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3617" w14:textId="77777777" w:rsidR="00057D8B" w:rsidRDefault="00057D8B" w:rsidP="00057D8B">
      <w:pPr>
        <w:pStyle w:val="a9"/>
        <w:ind w:firstLine="0"/>
        <w:jc w:val="center"/>
        <w:rPr>
          <w:b/>
          <w:bCs/>
        </w:rPr>
      </w:pPr>
      <w:bookmarkStart w:id="0" w:name="_Hlk164886441"/>
      <w:r>
        <w:rPr>
          <w:b/>
          <w:bCs/>
        </w:rPr>
        <w:t>TENCENT HUNYUAN COMMUNITY</w:t>
      </w:r>
      <w:r w:rsidRPr="00FE5987">
        <w:rPr>
          <w:b/>
          <w:bCs/>
        </w:rPr>
        <w:t xml:space="preserve"> LICENSE AGREEMENT</w:t>
      </w:r>
    </w:p>
    <w:p w14:paraId="72D8DDAE" w14:textId="547B2156" w:rsidR="00057D8B" w:rsidRPr="00E87B62" w:rsidRDefault="00F044C8" w:rsidP="00057D8B">
      <w:pPr>
        <w:pStyle w:val="a9"/>
        <w:ind w:firstLine="0"/>
        <w:jc w:val="center"/>
        <w:rPr>
          <w:rFonts w:hint="eastAsia"/>
          <w:lang w:eastAsia="zh-CN"/>
        </w:rPr>
      </w:pPr>
      <w:r w:rsidRPr="00F044C8">
        <w:rPr>
          <w:lang w:eastAsia="zh-CN"/>
        </w:rPr>
        <w:t>Tencent-</w:t>
      </w:r>
      <w:proofErr w:type="spellStart"/>
      <w:r w:rsidRPr="00F044C8">
        <w:rPr>
          <w:lang w:eastAsia="zh-CN"/>
        </w:rPr>
        <w:t>Hunyuan</w:t>
      </w:r>
      <w:proofErr w:type="spellEnd"/>
      <w:r w:rsidRPr="00F044C8">
        <w:rPr>
          <w:lang w:eastAsia="zh-CN"/>
        </w:rPr>
        <w:t>-Large</w:t>
      </w:r>
      <w:r w:rsidR="008F1820">
        <w:rPr>
          <w:rFonts w:hint="eastAsia"/>
          <w:lang w:eastAsia="zh-CN"/>
        </w:rPr>
        <w:t xml:space="preserve"> </w:t>
      </w:r>
      <w:r w:rsidR="00057D8B" w:rsidRPr="002D4973">
        <w:t xml:space="preserve">Release Date: </w:t>
      </w:r>
      <w:r w:rsidR="00AA47FE">
        <w:rPr>
          <w:rFonts w:hint="eastAsia"/>
          <w:lang w:eastAsia="zh-CN"/>
        </w:rPr>
        <w:t>November 5, 2024</w:t>
      </w:r>
    </w:p>
    <w:p w14:paraId="36A941F1" w14:textId="48C64C79" w:rsidR="002D4973" w:rsidRDefault="002D4973" w:rsidP="00057D8B">
      <w:pPr>
        <w:pStyle w:val="a9"/>
        <w:ind w:firstLine="0"/>
      </w:pPr>
      <w:r>
        <w:t xml:space="preserve">THIS LICENSE AGREEMENT </w:t>
      </w:r>
      <w:r w:rsidR="00071E25">
        <w:t>DOES</w:t>
      </w:r>
      <w:r>
        <w:t xml:space="preserve"> NOT </w:t>
      </w:r>
      <w:r w:rsidR="00071E25">
        <w:t xml:space="preserve">APPLY </w:t>
      </w:r>
      <w:r w:rsidR="00CD398E">
        <w:t>IN THE E</w:t>
      </w:r>
      <w:r w:rsidR="009C4B13">
        <w:t xml:space="preserve">UROPEAN UNION </w:t>
      </w:r>
      <w:r w:rsidR="00CD398E">
        <w:t>AND IS EXPRESSLY LIMITED TO THE TERRITORY, AS DEFINED BELOW</w:t>
      </w:r>
      <w:r w:rsidR="00071E25" w:rsidRPr="00CD398E">
        <w:t>.</w:t>
      </w:r>
    </w:p>
    <w:p w14:paraId="04BD4770" w14:textId="6CFBBE95" w:rsidR="00057D8B" w:rsidRDefault="00057D8B" w:rsidP="00057D8B">
      <w:pPr>
        <w:pStyle w:val="a9"/>
        <w:ind w:firstLine="0"/>
      </w:pPr>
      <w:r>
        <w:t xml:space="preserve">By clicking to agree or by using, reproducing, modifying, distributing, performing or displaying any portion or element of the </w:t>
      </w:r>
      <w:r w:rsidR="00C97781">
        <w:t xml:space="preserve">Tencent </w:t>
      </w:r>
      <w:r>
        <w:t>Hunyuan Works, including via any Hosted Service, You will be deemed to have recognized and accepted the content of this Agreement, which is effective immediately.</w:t>
      </w:r>
    </w:p>
    <w:p w14:paraId="6C6A4477" w14:textId="77777777" w:rsidR="00057D8B" w:rsidRPr="00FE5987" w:rsidRDefault="00057D8B" w:rsidP="00057D8B">
      <w:pPr>
        <w:pStyle w:val="a9"/>
        <w:numPr>
          <w:ilvl w:val="0"/>
          <w:numId w:val="6"/>
        </w:numPr>
        <w:rPr>
          <w:b/>
          <w:bCs/>
        </w:rPr>
      </w:pPr>
      <w:r w:rsidRPr="00FE5987">
        <w:rPr>
          <w:b/>
          <w:bCs/>
        </w:rPr>
        <w:t>DEFINITIONS</w:t>
      </w:r>
      <w:r>
        <w:rPr>
          <w:b/>
          <w:bCs/>
        </w:rPr>
        <w:t>.</w:t>
      </w:r>
    </w:p>
    <w:p w14:paraId="43D16C96" w14:textId="46B18C10" w:rsidR="00057D8B" w:rsidRDefault="00057D8B" w:rsidP="00057D8B">
      <w:pPr>
        <w:pStyle w:val="a9"/>
        <w:numPr>
          <w:ilvl w:val="1"/>
          <w:numId w:val="6"/>
        </w:numPr>
      </w:pPr>
      <w:r>
        <w:t>“</w:t>
      </w:r>
      <w:r w:rsidRPr="00D50558">
        <w:rPr>
          <w:b/>
          <w:bCs/>
        </w:rPr>
        <w:t>Acceptable Use Policy</w:t>
      </w:r>
      <w:r>
        <w:t xml:space="preserve">” shall mean the policy made available by Tencent </w:t>
      </w:r>
      <w:r w:rsidR="008D581C">
        <w:t>as set forth in the Exhibit A</w:t>
      </w:r>
      <w:r>
        <w:t>.</w:t>
      </w:r>
    </w:p>
    <w:p w14:paraId="543F8AEF" w14:textId="50A2D937" w:rsidR="00057D8B" w:rsidRDefault="00057D8B" w:rsidP="00057D8B">
      <w:pPr>
        <w:pStyle w:val="a9"/>
        <w:numPr>
          <w:ilvl w:val="1"/>
          <w:numId w:val="6"/>
        </w:numPr>
      </w:pPr>
      <w:r>
        <w:t>“</w:t>
      </w:r>
      <w:r w:rsidRPr="00FE5987">
        <w:rPr>
          <w:b/>
          <w:bCs/>
        </w:rPr>
        <w:t>Agreement</w:t>
      </w:r>
      <w:r>
        <w:t xml:space="preserve">” shall mean the terms and conditions for use, reproduction, distribution, modification, performance and displaying of </w:t>
      </w:r>
      <w:r w:rsidR="00937507">
        <w:rPr>
          <w:rFonts w:hint="eastAsia"/>
          <w:lang w:eastAsia="zh-CN"/>
        </w:rPr>
        <w:t>Tencent</w:t>
      </w:r>
      <w:r>
        <w:t xml:space="preserve"> Hunyuan Works or any portion or element thereof set forth herein.</w:t>
      </w:r>
    </w:p>
    <w:p w14:paraId="24C1E7DD" w14:textId="192AA884" w:rsidR="00057D8B" w:rsidRDefault="00057D8B" w:rsidP="00057D8B">
      <w:pPr>
        <w:pStyle w:val="a9"/>
        <w:numPr>
          <w:ilvl w:val="1"/>
          <w:numId w:val="6"/>
        </w:numPr>
      </w:pPr>
      <w:r w:rsidRPr="00CA753A">
        <w:t>“</w:t>
      </w:r>
      <w:r w:rsidRPr="00CA753A">
        <w:rPr>
          <w:b/>
          <w:bCs/>
        </w:rPr>
        <w:t>Documentation</w:t>
      </w:r>
      <w:r w:rsidRPr="00CA753A">
        <w:t xml:space="preserve">” </w:t>
      </w:r>
      <w:r>
        <w:t>shall mean</w:t>
      </w:r>
      <w:r w:rsidRPr="00CA753A">
        <w:t xml:space="preserve"> the specifications, manuals and documentation </w:t>
      </w:r>
      <w:r>
        <w:t>for</w:t>
      </w:r>
      <w:r w:rsidRPr="00CA753A">
        <w:t xml:space="preserve"> </w:t>
      </w:r>
      <w:r w:rsidR="00BE06FF">
        <w:t xml:space="preserve">Tencent </w:t>
      </w:r>
      <w:r>
        <w:t>Hunyuan</w:t>
      </w:r>
      <w:r w:rsidRPr="00CA753A">
        <w:t xml:space="preserve"> </w:t>
      </w:r>
      <w:r>
        <w:t>made publicly available</w:t>
      </w:r>
      <w:r w:rsidRPr="00CA753A">
        <w:t xml:space="preserve"> by </w:t>
      </w:r>
      <w:r>
        <w:t>Tencent</w:t>
      </w:r>
      <w:r w:rsidRPr="00CA753A">
        <w:t>.</w:t>
      </w:r>
    </w:p>
    <w:p w14:paraId="3DE8D87C" w14:textId="77777777" w:rsidR="00057D8B" w:rsidRDefault="00057D8B" w:rsidP="00057D8B">
      <w:pPr>
        <w:pStyle w:val="a9"/>
        <w:numPr>
          <w:ilvl w:val="1"/>
          <w:numId w:val="6"/>
        </w:numPr>
      </w:pPr>
      <w:r>
        <w:t>“</w:t>
      </w:r>
      <w:r w:rsidRPr="00B71B7E">
        <w:rPr>
          <w:b/>
          <w:bCs/>
        </w:rPr>
        <w:t>Hosted Service</w:t>
      </w:r>
      <w:r>
        <w:t xml:space="preserve">” shall mean </w:t>
      </w:r>
      <w:r w:rsidRPr="00B71B7E">
        <w:t xml:space="preserve">a hosted service </w:t>
      </w:r>
      <w:r>
        <w:t xml:space="preserve">offered </w:t>
      </w:r>
      <w:r w:rsidRPr="00B71B7E">
        <w:t xml:space="preserve">via </w:t>
      </w:r>
      <w:r>
        <w:t>an application programming interface (</w:t>
      </w:r>
      <w:r w:rsidRPr="00B71B7E">
        <w:t>API</w:t>
      </w:r>
      <w:r>
        <w:t>)</w:t>
      </w:r>
      <w:r w:rsidRPr="00B71B7E">
        <w:t>, web access, or any other electronic or remote means.</w:t>
      </w:r>
    </w:p>
    <w:p w14:paraId="5C362E6E" w14:textId="148F7EB6" w:rsidR="00057D8B" w:rsidRDefault="00057D8B" w:rsidP="00057D8B">
      <w:pPr>
        <w:pStyle w:val="a9"/>
        <w:numPr>
          <w:ilvl w:val="1"/>
          <w:numId w:val="6"/>
        </w:numPr>
      </w:pPr>
      <w:r>
        <w:t>“</w:t>
      </w:r>
      <w:r w:rsidRPr="009D5AE9">
        <w:rPr>
          <w:b/>
          <w:bCs/>
        </w:rPr>
        <w:t>Licensee</w:t>
      </w:r>
      <w:r>
        <w:t>,” “</w:t>
      </w:r>
      <w:r w:rsidRPr="00FE5987">
        <w:rPr>
          <w:b/>
          <w:bCs/>
        </w:rPr>
        <w:t>You</w:t>
      </w:r>
      <w:r>
        <w:t>” or “</w:t>
      </w:r>
      <w:r w:rsidRPr="00FE5987">
        <w:rPr>
          <w:b/>
          <w:bCs/>
        </w:rPr>
        <w:t>Your</w:t>
      </w:r>
      <w:r>
        <w:t xml:space="preserve">” shall mean a natural person or legal entity exercising the rights granted by this Agreement and/or using the </w:t>
      </w:r>
      <w:r w:rsidR="00BE06FF">
        <w:t xml:space="preserve">Tencent </w:t>
      </w:r>
      <w:r>
        <w:t>Hunyuan Works for any purpose and in any field of use.</w:t>
      </w:r>
    </w:p>
    <w:p w14:paraId="25A0256D" w14:textId="19967E9E" w:rsidR="00057D8B" w:rsidRDefault="00057D8B" w:rsidP="00057D8B">
      <w:pPr>
        <w:pStyle w:val="a9"/>
        <w:numPr>
          <w:ilvl w:val="1"/>
          <w:numId w:val="6"/>
        </w:numPr>
      </w:pPr>
      <w:r>
        <w:t>“</w:t>
      </w:r>
      <w:r w:rsidRPr="00FE5987">
        <w:rPr>
          <w:b/>
          <w:bCs/>
        </w:rPr>
        <w:t>Materials</w:t>
      </w:r>
      <w:r>
        <w:t xml:space="preserve">” shall mean, collectively, Tencent’s proprietary </w:t>
      </w:r>
      <w:r w:rsidR="002363BB">
        <w:t xml:space="preserve">Tencent </w:t>
      </w:r>
      <w:r>
        <w:t>Hunyuan and Documentation (and any portion thereof) as made available by Tencent under this Agreement.</w:t>
      </w:r>
    </w:p>
    <w:p w14:paraId="0BC89CEB" w14:textId="24FB94D2" w:rsidR="00057D8B" w:rsidRDefault="00057D8B" w:rsidP="00057D8B">
      <w:pPr>
        <w:pStyle w:val="a9"/>
        <w:numPr>
          <w:ilvl w:val="1"/>
          <w:numId w:val="6"/>
        </w:numPr>
      </w:pPr>
      <w:r>
        <w:t>“</w:t>
      </w:r>
      <w:r w:rsidRPr="00B71B7E">
        <w:rPr>
          <w:b/>
          <w:bCs/>
        </w:rPr>
        <w:t>Model Derivatives</w:t>
      </w:r>
      <w:r>
        <w:t xml:space="preserve">” shall mean </w:t>
      </w:r>
      <w:r w:rsidRPr="00B71B7E">
        <w:t>all</w:t>
      </w:r>
      <w:r>
        <w:t>:</w:t>
      </w:r>
      <w:r w:rsidRPr="00B71B7E">
        <w:t xml:space="preserve"> (</w:t>
      </w:r>
      <w:proofErr w:type="spellStart"/>
      <w:r w:rsidRPr="00B71B7E">
        <w:t>i</w:t>
      </w:r>
      <w:proofErr w:type="spellEnd"/>
      <w:r w:rsidRPr="00B71B7E">
        <w:t xml:space="preserve">) modifications to </w:t>
      </w:r>
      <w:r w:rsidR="00BE06FF">
        <w:t xml:space="preserve">Tencent </w:t>
      </w:r>
      <w:r>
        <w:t xml:space="preserve">Hunyuan or any Model Derivative of </w:t>
      </w:r>
      <w:r w:rsidR="006A178D">
        <w:t>Tencent Hunyuan</w:t>
      </w:r>
      <w:r>
        <w:t>;</w:t>
      </w:r>
      <w:r w:rsidRPr="00B71B7E">
        <w:t xml:space="preserve"> (ii) works based on </w:t>
      </w:r>
      <w:r w:rsidR="006A178D">
        <w:t>Tencent Hunyuan</w:t>
      </w:r>
      <w:r>
        <w:t xml:space="preserve"> or any Model Derivative of </w:t>
      </w:r>
      <w:r w:rsidR="006A178D">
        <w:t>Tencent Hunyuan</w:t>
      </w:r>
      <w:r>
        <w:t>;</w:t>
      </w:r>
      <w:r w:rsidRPr="00B71B7E">
        <w:t xml:space="preserve"> or (iii) any other machine learning model which is created by transfer of patterns of the weights, parameters, operations, or Output of </w:t>
      </w:r>
      <w:r w:rsidR="006A178D">
        <w:t>Tencent Hunyuan</w:t>
      </w:r>
      <w:r>
        <w:t xml:space="preserve"> or any Model Derivative of </w:t>
      </w:r>
      <w:r w:rsidR="006A178D">
        <w:t>Tencent Hunyuan</w:t>
      </w:r>
      <w:r w:rsidRPr="00B71B7E">
        <w:t xml:space="preserve">, to that model in order to cause that model to perform similarly to </w:t>
      </w:r>
      <w:r w:rsidR="006A178D">
        <w:t>Tencent Hunyuan</w:t>
      </w:r>
      <w:r>
        <w:t xml:space="preserve"> or a Model Derivative of </w:t>
      </w:r>
      <w:r w:rsidR="006A178D">
        <w:t>Tencent Hunyuan</w:t>
      </w:r>
      <w:r w:rsidRPr="00B71B7E">
        <w:t>, including distillation methods</w:t>
      </w:r>
      <w:r>
        <w:t>, methods</w:t>
      </w:r>
      <w:r w:rsidRPr="00B71B7E">
        <w:t xml:space="preserve"> that use intermediate data representations</w:t>
      </w:r>
      <w:r>
        <w:t>,</w:t>
      </w:r>
      <w:r w:rsidRPr="00B71B7E">
        <w:t xml:space="preserve"> or methods based on the generation of synthetic data Outputs by </w:t>
      </w:r>
      <w:r w:rsidR="006A178D">
        <w:t>Tencent Hunyuan</w:t>
      </w:r>
      <w:r w:rsidRPr="00B71B7E">
        <w:t xml:space="preserve"> </w:t>
      </w:r>
      <w:r>
        <w:t xml:space="preserve">or a Model Derivative of </w:t>
      </w:r>
      <w:r w:rsidR="006A178D">
        <w:t>Tencent Hunyuan</w:t>
      </w:r>
      <w:r>
        <w:t xml:space="preserve"> </w:t>
      </w:r>
      <w:r w:rsidRPr="00B71B7E">
        <w:t xml:space="preserve">for training that model. For clarity, Outputs </w:t>
      </w:r>
      <w:r>
        <w:t xml:space="preserve">by themselves </w:t>
      </w:r>
      <w:r w:rsidRPr="00B71B7E">
        <w:t>are not deemed Model Derivatives.</w:t>
      </w:r>
    </w:p>
    <w:p w14:paraId="2A38A070" w14:textId="0598C22E" w:rsidR="00057D8B" w:rsidRDefault="00057D8B" w:rsidP="00057D8B">
      <w:pPr>
        <w:pStyle w:val="a9"/>
        <w:numPr>
          <w:ilvl w:val="1"/>
          <w:numId w:val="6"/>
        </w:numPr>
      </w:pPr>
      <w:r>
        <w:lastRenderedPageBreak/>
        <w:t>“</w:t>
      </w:r>
      <w:r w:rsidRPr="00B71B7E">
        <w:rPr>
          <w:b/>
          <w:bCs/>
        </w:rPr>
        <w:t>Output</w:t>
      </w:r>
      <w:r>
        <w:t xml:space="preserve">” shall mean </w:t>
      </w:r>
      <w:r w:rsidRPr="00B71B7E">
        <w:t xml:space="preserve">the information </w:t>
      </w:r>
      <w:r>
        <w:t xml:space="preserve">and/or </w:t>
      </w:r>
      <w:r w:rsidRPr="00B71B7E">
        <w:t xml:space="preserve">content output of </w:t>
      </w:r>
      <w:r w:rsidR="006A178D">
        <w:t>Tencent Hunyuan</w:t>
      </w:r>
      <w:r w:rsidRPr="00B71B7E">
        <w:t xml:space="preserve"> or a Model Derivative that results from operating or otherwise using </w:t>
      </w:r>
      <w:r w:rsidR="006A178D">
        <w:t>Tencent Hunyuan</w:t>
      </w:r>
      <w:r w:rsidRPr="00B71B7E">
        <w:t xml:space="preserve"> or </w:t>
      </w:r>
      <w:r>
        <w:t>a</w:t>
      </w:r>
      <w:r w:rsidRPr="00B71B7E">
        <w:t xml:space="preserve"> Model Derivative, including via a Hosted Service.</w:t>
      </w:r>
    </w:p>
    <w:p w14:paraId="596FC3F3" w14:textId="70411F95" w:rsidR="00057D8B" w:rsidRDefault="00057D8B" w:rsidP="00057D8B">
      <w:pPr>
        <w:pStyle w:val="a9"/>
        <w:numPr>
          <w:ilvl w:val="1"/>
          <w:numId w:val="6"/>
        </w:numPr>
      </w:pPr>
      <w:r>
        <w:t>“</w:t>
      </w:r>
      <w:r w:rsidRPr="00CA753A">
        <w:rPr>
          <w:b/>
          <w:bCs/>
        </w:rPr>
        <w:t>Tencent</w:t>
      </w:r>
      <w:r>
        <w:t>,” “</w:t>
      </w:r>
      <w:r w:rsidRPr="00FE5987">
        <w:rPr>
          <w:b/>
          <w:bCs/>
        </w:rPr>
        <w:t>We</w:t>
      </w:r>
      <w:r>
        <w:t>” or “</w:t>
      </w:r>
      <w:r w:rsidRPr="00FE5987">
        <w:rPr>
          <w:b/>
          <w:bCs/>
        </w:rPr>
        <w:t>Us</w:t>
      </w:r>
      <w:r>
        <w:t>” shall mean</w:t>
      </w:r>
      <w:r w:rsidR="00F86312">
        <w:t xml:space="preserve"> </w:t>
      </w:r>
      <w:r w:rsidR="00F86312" w:rsidRPr="00881736">
        <w:t>THL A29 Limited</w:t>
      </w:r>
      <w:r>
        <w:t>.</w:t>
      </w:r>
    </w:p>
    <w:p w14:paraId="684942EC" w14:textId="627A41B7" w:rsidR="00FC5FBF" w:rsidRDefault="00FC5FBF" w:rsidP="00FC5FBF">
      <w:pPr>
        <w:pStyle w:val="a9"/>
        <w:numPr>
          <w:ilvl w:val="1"/>
          <w:numId w:val="6"/>
        </w:numPr>
      </w:pPr>
      <w:r>
        <w:t>“</w:t>
      </w:r>
      <w:r w:rsidRPr="00C97781">
        <w:rPr>
          <w:b/>
          <w:bCs/>
        </w:rPr>
        <w:t xml:space="preserve">Tencent </w:t>
      </w:r>
      <w:proofErr w:type="spellStart"/>
      <w:r>
        <w:rPr>
          <w:b/>
          <w:bCs/>
        </w:rPr>
        <w:t>Hunyuan</w:t>
      </w:r>
      <w:proofErr w:type="spellEnd"/>
      <w:r>
        <w:t>” shall mean the large language models</w:t>
      </w:r>
      <w:r w:rsidR="00470147">
        <w:t xml:space="preserve">, </w:t>
      </w:r>
      <w:r w:rsidR="00783FC2">
        <w:rPr>
          <w:rFonts w:hint="eastAsia"/>
          <w:lang w:eastAsia="zh-CN"/>
        </w:rPr>
        <w:t>text/</w:t>
      </w:r>
      <w:r w:rsidR="00470147" w:rsidRPr="00470147">
        <w:t>image/video/audio/3D generation models,</w:t>
      </w:r>
      <w:r>
        <w:t xml:space="preserve"> </w:t>
      </w:r>
      <w:r w:rsidR="00470147" w:rsidRPr="00470147">
        <w:t xml:space="preserve">and multimodal large language models </w:t>
      </w:r>
      <w:r>
        <w:t>and their software and algorithms, including trained model weights, parameters (including optimizer states), machine-learning model code, inference-enabling code, training-enabling code, fine-tuning enabling code and other elements of the foregoing made publicly available by Us</w:t>
      </w:r>
      <w:r w:rsidR="007D6DEB">
        <w:rPr>
          <w:rFonts w:hint="eastAsia"/>
          <w:lang w:eastAsia="zh-CN"/>
        </w:rPr>
        <w:t>,</w:t>
      </w:r>
      <w:r w:rsidR="007D6DEB">
        <w:rPr>
          <w:lang w:eastAsia="zh-CN"/>
        </w:rPr>
        <w:t xml:space="preserve"> including</w:t>
      </w:r>
      <w:r w:rsidR="000B6F0B">
        <w:rPr>
          <w:lang w:eastAsia="zh-CN"/>
        </w:rPr>
        <w:t>, without limitation to,</w:t>
      </w:r>
      <w:r w:rsidR="007D6DEB">
        <w:rPr>
          <w:lang w:eastAsia="zh-CN"/>
        </w:rPr>
        <w:t xml:space="preserve"> </w:t>
      </w:r>
      <w:r w:rsidR="00F044C8" w:rsidRPr="00F044C8">
        <w:rPr>
          <w:lang w:eastAsia="zh-CN"/>
        </w:rPr>
        <w:t>Tencent-</w:t>
      </w:r>
      <w:proofErr w:type="spellStart"/>
      <w:r w:rsidR="00F044C8" w:rsidRPr="00F044C8">
        <w:rPr>
          <w:lang w:eastAsia="zh-CN"/>
        </w:rPr>
        <w:t>Hunyuan</w:t>
      </w:r>
      <w:proofErr w:type="spellEnd"/>
      <w:r w:rsidR="00F044C8" w:rsidRPr="00F044C8">
        <w:rPr>
          <w:lang w:eastAsia="zh-CN"/>
        </w:rPr>
        <w:t>-Large</w:t>
      </w:r>
      <w:r>
        <w:t xml:space="preserve"> </w:t>
      </w:r>
      <w:r w:rsidR="006E52A3">
        <w:t xml:space="preserve">released </w:t>
      </w:r>
      <w:r>
        <w:t>at [</w:t>
      </w:r>
      <w:r w:rsidR="00000000">
        <w:fldChar w:fldCharType="begin"/>
      </w:r>
      <w:r w:rsidR="00AA47FE">
        <w:instrText>HYPERLINK "https://github.com/Tencent/Tencent-Hunyuan-Large/"</w:instrText>
      </w:r>
      <w:r w:rsidR="00000000">
        <w:fldChar w:fldCharType="separate"/>
      </w:r>
      <w:r w:rsidR="00AA47FE" w:rsidRPr="00AA47FE">
        <w:rPr>
          <w:rStyle w:val="af7"/>
        </w:rPr>
        <w:t>Tencent/Tencent-Hunyuan-Large</w:t>
      </w:r>
      <w:r w:rsidR="001A0869" w:rsidRPr="001A0869">
        <w:rPr>
          <w:rStyle w:val="af7"/>
        </w:rPr>
        <w:t xml:space="preserve"> (github.com)</w:t>
      </w:r>
      <w:r w:rsidR="00000000">
        <w:rPr>
          <w:rStyle w:val="af7"/>
        </w:rPr>
        <w:fldChar w:fldCharType="end"/>
      </w:r>
      <w:r w:rsidR="001A0869">
        <w:rPr>
          <w:rFonts w:hint="eastAsia"/>
          <w:lang w:eastAsia="zh-CN"/>
        </w:rPr>
        <w:t>,</w:t>
      </w:r>
      <w:hyperlink r:id="rId9" w:history="1">
        <w:r w:rsidR="001A0869" w:rsidRPr="00AA47FE">
          <w:rPr>
            <w:rStyle w:val="af7"/>
          </w:rPr>
          <w:t xml:space="preserve"> </w:t>
        </w:r>
        <w:r w:rsidR="00AA47FE" w:rsidRPr="00AA47FE">
          <w:rPr>
            <w:rStyle w:val="af7"/>
          </w:rPr>
          <w:t>tencent/Tencent-Hunyuan-Large</w:t>
        </w:r>
        <w:r w:rsidR="00AA47FE" w:rsidRPr="00AA47FE">
          <w:rPr>
            <w:rStyle w:val="af7"/>
            <w:rFonts w:hint="eastAsia"/>
            <w:lang w:eastAsia="zh-CN"/>
          </w:rPr>
          <w:t xml:space="preserve"> (HuggingFace)</w:t>
        </w:r>
      </w:hyperlink>
      <w:r>
        <w:t>].</w:t>
      </w:r>
    </w:p>
    <w:p w14:paraId="5D9938EA" w14:textId="29448C9B" w:rsidR="00FC5FBF" w:rsidRDefault="00FC5FBF" w:rsidP="00FC5FBF">
      <w:pPr>
        <w:pStyle w:val="a9"/>
        <w:numPr>
          <w:ilvl w:val="1"/>
          <w:numId w:val="6"/>
        </w:numPr>
      </w:pPr>
      <w:r>
        <w:t>“</w:t>
      </w:r>
      <w:r w:rsidRPr="00C97781">
        <w:rPr>
          <w:b/>
          <w:bCs/>
        </w:rPr>
        <w:t>Tencent</w:t>
      </w:r>
      <w:r w:rsidRPr="00B35029">
        <w:rPr>
          <w:b/>
          <w:bCs/>
        </w:rPr>
        <w:t xml:space="preserve"> Hunyuan Works</w:t>
      </w:r>
      <w:r>
        <w:t>” shall mean: (</w:t>
      </w:r>
      <w:proofErr w:type="spellStart"/>
      <w:r>
        <w:t>i</w:t>
      </w:r>
      <w:proofErr w:type="spellEnd"/>
      <w:r>
        <w:t>) the Materials; (ii) Model Derivatives; and (iii) all derivative works thereof.</w:t>
      </w:r>
    </w:p>
    <w:p w14:paraId="7F831430" w14:textId="3BC13B8B" w:rsidR="002D4973" w:rsidRDefault="002D4973" w:rsidP="00057D8B">
      <w:pPr>
        <w:pStyle w:val="a9"/>
        <w:numPr>
          <w:ilvl w:val="1"/>
          <w:numId w:val="6"/>
        </w:numPr>
      </w:pPr>
      <w:r>
        <w:t>“</w:t>
      </w:r>
      <w:r w:rsidRPr="002D4973">
        <w:rPr>
          <w:b/>
          <w:bCs/>
        </w:rPr>
        <w:t>Territory</w:t>
      </w:r>
      <w:r>
        <w:t xml:space="preserve">” shall mean the worldwide territory, excluding the territory of the European Union. </w:t>
      </w:r>
    </w:p>
    <w:p w14:paraId="2FBD2442" w14:textId="50A5B0F9" w:rsidR="00057D8B" w:rsidRDefault="00057D8B" w:rsidP="00057D8B">
      <w:pPr>
        <w:pStyle w:val="a9"/>
        <w:numPr>
          <w:ilvl w:val="1"/>
          <w:numId w:val="6"/>
        </w:numPr>
      </w:pPr>
      <w:r>
        <w:t>“</w:t>
      </w:r>
      <w:r w:rsidRPr="00D50558">
        <w:rPr>
          <w:b/>
          <w:bCs/>
        </w:rPr>
        <w:t>Third Party</w:t>
      </w:r>
      <w:r>
        <w:t>” or “</w:t>
      </w:r>
      <w:r w:rsidRPr="00FE5987">
        <w:rPr>
          <w:b/>
          <w:bCs/>
        </w:rPr>
        <w:t>Third Parties</w:t>
      </w:r>
      <w:r>
        <w:t>” shall mean individuals or legal entities that are not under common control with Us or You.</w:t>
      </w:r>
    </w:p>
    <w:p w14:paraId="0624CFCC" w14:textId="77777777" w:rsidR="00057D8B" w:rsidRDefault="00057D8B" w:rsidP="00057D8B">
      <w:pPr>
        <w:pStyle w:val="a9"/>
        <w:numPr>
          <w:ilvl w:val="1"/>
          <w:numId w:val="6"/>
        </w:numPr>
      </w:pPr>
      <w:r>
        <w:t>“</w:t>
      </w:r>
      <w:r w:rsidRPr="00F50B8F">
        <w:rPr>
          <w:b/>
          <w:bCs/>
        </w:rPr>
        <w:t>including</w:t>
      </w:r>
      <w:r>
        <w:t>”</w:t>
      </w:r>
      <w:r w:rsidRPr="00F50B8F">
        <w:t xml:space="preserve"> </w:t>
      </w:r>
      <w:r>
        <w:t xml:space="preserve">shall </w:t>
      </w:r>
      <w:r w:rsidRPr="00F50B8F">
        <w:t xml:space="preserve">mean including </w:t>
      </w:r>
      <w:r>
        <w:t>but not limited to</w:t>
      </w:r>
      <w:r w:rsidRPr="00F50B8F">
        <w:t>.</w:t>
      </w:r>
    </w:p>
    <w:p w14:paraId="4D447417" w14:textId="77777777" w:rsidR="00057D8B" w:rsidRPr="00FE5987" w:rsidRDefault="00057D8B" w:rsidP="00057D8B">
      <w:pPr>
        <w:pStyle w:val="a9"/>
        <w:numPr>
          <w:ilvl w:val="0"/>
          <w:numId w:val="6"/>
        </w:numPr>
        <w:rPr>
          <w:b/>
          <w:bCs/>
        </w:rPr>
      </w:pPr>
      <w:r w:rsidRPr="00FE5987">
        <w:rPr>
          <w:b/>
          <w:bCs/>
        </w:rPr>
        <w:t>GRANT OF RIGHTS</w:t>
      </w:r>
      <w:r>
        <w:rPr>
          <w:b/>
          <w:bCs/>
        </w:rPr>
        <w:t>.</w:t>
      </w:r>
    </w:p>
    <w:p w14:paraId="56266BEC" w14:textId="26DE77BE" w:rsidR="00057D8B" w:rsidRDefault="00057D8B" w:rsidP="00057D8B">
      <w:pPr>
        <w:pStyle w:val="a9"/>
        <w:ind w:firstLine="0"/>
        <w:rPr>
          <w:lang w:eastAsia="zh-CN"/>
        </w:rPr>
      </w:pPr>
      <w:r>
        <w:t>We grant You</w:t>
      </w:r>
      <w:r w:rsidR="002D4973">
        <w:t xml:space="preserve">, for the Territory only, </w:t>
      </w:r>
      <w:r>
        <w:t>a non-exclusive, non-transferable and royalty-free limited license</w:t>
      </w:r>
      <w:r w:rsidR="000B2FEB">
        <w:t xml:space="preserve"> </w:t>
      </w:r>
      <w:r>
        <w:t>under Tencent’s intellectual property or other rights owned by Us embodied in or utilized by the Materials to use, reproduce, distribute, create derivative works of (including Model</w:t>
      </w:r>
      <w:r w:rsidR="0029393A">
        <w:t xml:space="preserve"> Derivatives</w:t>
      </w:r>
      <w:r>
        <w:t xml:space="preserve">), and make modifications to the Materials, </w:t>
      </w:r>
      <w:r w:rsidRPr="003F0514">
        <w:t>only in accordance with the terms of this Agreement</w:t>
      </w:r>
      <w:r>
        <w:t xml:space="preserve"> and the Acceptable Use Policy</w:t>
      </w:r>
      <w:r w:rsidRPr="003F0514">
        <w:t xml:space="preserve">, and </w:t>
      </w:r>
      <w:r>
        <w:t xml:space="preserve">You </w:t>
      </w:r>
      <w:r w:rsidRPr="003F0514">
        <w:t>must not violate (or encourage or permit anyone else to violate) any term of this Agreement</w:t>
      </w:r>
      <w:r>
        <w:t xml:space="preserve"> or the Acceptable Use Policy.</w:t>
      </w:r>
    </w:p>
    <w:p w14:paraId="1B072736" w14:textId="77777777" w:rsidR="00057D8B" w:rsidRPr="00FE5987" w:rsidRDefault="00057D8B" w:rsidP="00057D8B">
      <w:pPr>
        <w:pStyle w:val="a9"/>
        <w:numPr>
          <w:ilvl w:val="0"/>
          <w:numId w:val="6"/>
        </w:numPr>
        <w:rPr>
          <w:b/>
          <w:bCs/>
        </w:rPr>
      </w:pPr>
      <w:r w:rsidRPr="00FE5987">
        <w:rPr>
          <w:b/>
          <w:bCs/>
        </w:rPr>
        <w:t>DISTRIBUTION</w:t>
      </w:r>
      <w:r>
        <w:rPr>
          <w:b/>
          <w:bCs/>
        </w:rPr>
        <w:t>.</w:t>
      </w:r>
    </w:p>
    <w:p w14:paraId="7C77FA5C" w14:textId="0B1A966B" w:rsidR="00057D8B" w:rsidRDefault="00057D8B" w:rsidP="00057D8B">
      <w:pPr>
        <w:pStyle w:val="a9"/>
        <w:ind w:firstLine="0"/>
      </w:pPr>
      <w:r w:rsidRPr="009C4B13">
        <w:t xml:space="preserve">You may, </w:t>
      </w:r>
      <w:r w:rsidR="00F93139" w:rsidRPr="009C4B13">
        <w:t xml:space="preserve">subject to Your compliance with this Agreement, </w:t>
      </w:r>
      <w:r w:rsidRPr="009C4B13">
        <w:t xml:space="preserve">distribute or make available to Third Parties the </w:t>
      </w:r>
      <w:r w:rsidR="006A178D" w:rsidRPr="009C4B13">
        <w:t>Tencent Hunyuan</w:t>
      </w:r>
      <w:r w:rsidRPr="009C4B13">
        <w:t xml:space="preserve"> Works</w:t>
      </w:r>
      <w:r w:rsidR="009A2F08" w:rsidRPr="009C4B13">
        <w:t>, exclusively in the Territory</w:t>
      </w:r>
      <w:r w:rsidRPr="009C4B13">
        <w:t>, provided that You meet all of the following conditions:</w:t>
      </w:r>
    </w:p>
    <w:p w14:paraId="21CCA105" w14:textId="6AF67478" w:rsidR="00057D8B" w:rsidRDefault="00057D8B" w:rsidP="00057D8B">
      <w:pPr>
        <w:pStyle w:val="a9"/>
        <w:numPr>
          <w:ilvl w:val="1"/>
          <w:numId w:val="6"/>
        </w:numPr>
      </w:pPr>
      <w:bookmarkStart w:id="1" w:name="_Hlk165108503"/>
      <w:bookmarkStart w:id="2" w:name="_Hlk176423220"/>
      <w:r>
        <w:t xml:space="preserve">You must provide all such Third Party recipients of the </w:t>
      </w:r>
      <w:r w:rsidR="006A178D">
        <w:t>Tencent Hunyuan</w:t>
      </w:r>
      <w:r>
        <w:t xml:space="preserve"> Works or products o</w:t>
      </w:r>
      <w:r w:rsidR="00232A33">
        <w:t>r</w:t>
      </w:r>
      <w:r>
        <w:t xml:space="preserve"> services using them a copy of this Agreement</w:t>
      </w:r>
      <w:bookmarkEnd w:id="1"/>
      <w:r>
        <w:t>;</w:t>
      </w:r>
    </w:p>
    <w:bookmarkEnd w:id="2"/>
    <w:p w14:paraId="424A118F" w14:textId="77777777" w:rsidR="00057D8B" w:rsidRDefault="00057D8B" w:rsidP="00057D8B">
      <w:pPr>
        <w:pStyle w:val="a9"/>
        <w:numPr>
          <w:ilvl w:val="1"/>
          <w:numId w:val="6"/>
        </w:numPr>
      </w:pPr>
      <w:r>
        <w:t>You must cause any modified files to carry prominent notices stating that You changed the files;</w:t>
      </w:r>
    </w:p>
    <w:p w14:paraId="2E908580" w14:textId="2E2ED02D" w:rsidR="00057D8B" w:rsidRDefault="001F5CAC" w:rsidP="00057D8B">
      <w:pPr>
        <w:pStyle w:val="a9"/>
        <w:numPr>
          <w:ilvl w:val="1"/>
          <w:numId w:val="6"/>
        </w:numPr>
      </w:pPr>
      <w:r w:rsidRPr="001F5CAC">
        <w:lastRenderedPageBreak/>
        <w:t>You are encouraged to: (</w:t>
      </w:r>
      <w:proofErr w:type="spellStart"/>
      <w:r w:rsidRPr="001F5CAC">
        <w:t>i</w:t>
      </w:r>
      <w:proofErr w:type="spellEnd"/>
      <w:r w:rsidRPr="001F5CAC">
        <w:t xml:space="preserve">) publish at least one technology introduction blogpost or one public statement expressing </w:t>
      </w:r>
      <w:r w:rsidR="00E5202F">
        <w:t>Your</w:t>
      </w:r>
      <w:r w:rsidRPr="001F5CAC">
        <w:t xml:space="preserve"> experience of using the </w:t>
      </w:r>
      <w:r w:rsidR="008B37CD">
        <w:t>Tencent Hunyuan Works</w:t>
      </w:r>
      <w:r w:rsidRPr="001F5CAC">
        <w:t xml:space="preserve">; and (ii) mark the products or services developed by using the </w:t>
      </w:r>
      <w:r w:rsidR="008B37CD">
        <w:t>Tencent Hunyuan Works</w:t>
      </w:r>
      <w:r w:rsidRPr="001F5CAC">
        <w:t xml:space="preserve"> to indicate that the product/service is </w:t>
      </w:r>
      <w:r w:rsidR="008B2D0C">
        <w:t>“</w:t>
      </w:r>
      <w:r w:rsidRPr="001F5CAC">
        <w:t xml:space="preserve">Powered by </w:t>
      </w:r>
      <w:r w:rsidR="00226A0A">
        <w:t xml:space="preserve">Tencent </w:t>
      </w:r>
      <w:r w:rsidRPr="001F5CAC">
        <w:t>Hunyuan</w:t>
      </w:r>
      <w:r w:rsidR="00226A0A">
        <w:t>”</w:t>
      </w:r>
      <w:r w:rsidR="00057D8B">
        <w:t>; and</w:t>
      </w:r>
    </w:p>
    <w:p w14:paraId="795E3E36" w14:textId="58A6D28D" w:rsidR="00057D8B" w:rsidRDefault="00057D8B" w:rsidP="00057D8B">
      <w:pPr>
        <w:pStyle w:val="a9"/>
        <w:numPr>
          <w:ilvl w:val="1"/>
          <w:numId w:val="6"/>
        </w:numPr>
      </w:pPr>
      <w:bookmarkStart w:id="3" w:name="_Hlk176423333"/>
      <w:r w:rsidRPr="007F7584">
        <w:t xml:space="preserve">All </w:t>
      </w:r>
      <w:r>
        <w:t>d</w:t>
      </w:r>
      <w:r w:rsidRPr="007F7584">
        <w:t xml:space="preserve">istributions </w:t>
      </w:r>
      <w:r>
        <w:t xml:space="preserve">to Third Parties </w:t>
      </w:r>
      <w:r w:rsidRPr="007F7584">
        <w:t xml:space="preserve">(other than through a Hosted Service) must be accompanied by a </w:t>
      </w:r>
      <w:r>
        <w:t>“</w:t>
      </w:r>
      <w:r w:rsidRPr="007F7584">
        <w:t>Notice</w:t>
      </w:r>
      <w:r>
        <w:t>”</w:t>
      </w:r>
      <w:r w:rsidRPr="007F7584">
        <w:t xml:space="preserve"> text file that contains the following notice</w:t>
      </w:r>
      <w:r>
        <w:t>: “</w:t>
      </w:r>
      <w:r w:rsidR="007D4FA6">
        <w:t xml:space="preserve">Tencent </w:t>
      </w:r>
      <w:r>
        <w:t>Hunyuan is licensed under the Tencent Hunyuan Community License Agreement, Copyright ©</w:t>
      </w:r>
      <w:r w:rsidR="007D4FA6">
        <w:t xml:space="preserve"> 2024</w:t>
      </w:r>
      <w:r w:rsidR="00677DC1">
        <w:rPr>
          <w:rFonts w:hint="eastAsia"/>
          <w:lang w:eastAsia="zh-CN"/>
        </w:rPr>
        <w:t xml:space="preserve"> </w:t>
      </w:r>
      <w:r w:rsidR="00226A0A">
        <w:t>Tencent</w:t>
      </w:r>
      <w:r>
        <w:t xml:space="preserve">. All Rights Reserved. </w:t>
      </w:r>
      <w:r w:rsidR="00E93F5B">
        <w:rPr>
          <w:rFonts w:hint="eastAsia"/>
          <w:lang w:eastAsia="zh-CN"/>
        </w:rPr>
        <w:t xml:space="preserve">The </w:t>
      </w:r>
      <w:r w:rsidR="00E93F5B">
        <w:rPr>
          <w:lang w:eastAsia="zh-CN"/>
        </w:rPr>
        <w:t>trademark rights of “</w:t>
      </w:r>
      <w:r w:rsidR="00215EC1">
        <w:t xml:space="preserve">Tencent </w:t>
      </w:r>
      <w:r>
        <w:t>Hunyuan</w:t>
      </w:r>
      <w:r w:rsidR="00E93F5B">
        <w:t>” are owned by Tencent or its affiliate</w:t>
      </w:r>
      <w:r w:rsidR="00677DC1">
        <w:rPr>
          <w:lang w:eastAsia="zh-CN"/>
        </w:rPr>
        <w:t>.</w:t>
      </w:r>
      <w:r>
        <w:t>”</w:t>
      </w:r>
    </w:p>
    <w:bookmarkEnd w:id="3"/>
    <w:p w14:paraId="2F859F18" w14:textId="14DB97F5" w:rsidR="00057D8B" w:rsidRDefault="00057D8B" w:rsidP="00057D8B">
      <w:pPr>
        <w:pStyle w:val="a9"/>
        <w:ind w:firstLine="0"/>
      </w:pPr>
      <w:r>
        <w:t>You may add Your own copyright statement to Your modifications and, except as set forth in this Section</w:t>
      </w:r>
      <w:r w:rsidR="00E21D9F">
        <w:t xml:space="preserve"> and in </w:t>
      </w:r>
      <w:r w:rsidR="00E21D9F" w:rsidRPr="00E21D9F">
        <w:rPr>
          <w:u w:val="single"/>
        </w:rPr>
        <w:t>Section 5</w:t>
      </w:r>
      <w:r>
        <w:t xml:space="preserve">, may provide additional or different license terms and conditions for use, reproduction, or distribution of Your modifications, or for any such Model Derivatives as a whole, provided </w:t>
      </w:r>
      <w:bookmarkStart w:id="4" w:name="_Hlk165108386"/>
      <w:r>
        <w:t>Your use, reproduction, modification</w:t>
      </w:r>
      <w:r w:rsidR="00232A33">
        <w:t>,</w:t>
      </w:r>
      <w:r>
        <w:t xml:space="preserve"> distribution, performance and display </w:t>
      </w:r>
      <w:bookmarkEnd w:id="4"/>
      <w:r>
        <w:t>of the work otherwise complies with the terms and conditions of this Agreement</w:t>
      </w:r>
      <w:r w:rsidR="00901CA3">
        <w:t xml:space="preserve"> (including as regards the Territory)</w:t>
      </w:r>
      <w:r>
        <w:t>.</w:t>
      </w:r>
      <w:r w:rsidRPr="00287DB0">
        <w:t xml:space="preserve"> If </w:t>
      </w:r>
      <w:r>
        <w:t>Y</w:t>
      </w:r>
      <w:r w:rsidRPr="00287DB0">
        <w:t xml:space="preserve">ou receive </w:t>
      </w:r>
      <w:r w:rsidR="008C174A">
        <w:t>Tencent Hunyuan</w:t>
      </w:r>
      <w:r>
        <w:t xml:space="preserve"> Works </w:t>
      </w:r>
      <w:r w:rsidRPr="00287DB0">
        <w:t xml:space="preserve">from a Licensee as part of an integrated end user product, then </w:t>
      </w:r>
      <w:r>
        <w:t xml:space="preserve">this </w:t>
      </w:r>
      <w:r w:rsidRPr="00D626A3">
        <w:rPr>
          <w:u w:val="single"/>
        </w:rPr>
        <w:t xml:space="preserve">Section </w:t>
      </w:r>
      <w:r w:rsidR="00E5202F">
        <w:rPr>
          <w:u w:val="single"/>
        </w:rPr>
        <w:t>3</w:t>
      </w:r>
      <w:r w:rsidRPr="00287DB0">
        <w:t xml:space="preserve"> of this Agreement will not apply to </w:t>
      </w:r>
      <w:r>
        <w:t>Y</w:t>
      </w:r>
      <w:r w:rsidRPr="00287DB0">
        <w:t>ou.</w:t>
      </w:r>
    </w:p>
    <w:p w14:paraId="343530C3" w14:textId="7FF2484F" w:rsidR="00057D8B" w:rsidRPr="00FE5987" w:rsidRDefault="00057D8B" w:rsidP="00057D8B">
      <w:pPr>
        <w:pStyle w:val="a9"/>
        <w:numPr>
          <w:ilvl w:val="0"/>
          <w:numId w:val="6"/>
        </w:numPr>
        <w:rPr>
          <w:b/>
          <w:bCs/>
        </w:rPr>
      </w:pPr>
      <w:r>
        <w:rPr>
          <w:b/>
          <w:bCs/>
        </w:rPr>
        <w:t>ADDITIONAL COMMERCIAL TERMS.</w:t>
      </w:r>
    </w:p>
    <w:p w14:paraId="779C88E5" w14:textId="476156F0" w:rsidR="00057D8B" w:rsidRDefault="00057D8B" w:rsidP="00057D8B">
      <w:pPr>
        <w:pStyle w:val="a9"/>
        <w:ind w:firstLine="0"/>
      </w:pPr>
      <w:r w:rsidRPr="00C04777">
        <w:t xml:space="preserve">If, on the </w:t>
      </w:r>
      <w:r w:rsidR="00C97781">
        <w:t xml:space="preserve">Tencent </w:t>
      </w:r>
      <w:r>
        <w:t xml:space="preserve">Hunyuan </w:t>
      </w:r>
      <w:r w:rsidRPr="00C04777">
        <w:t>version release date, the monthly active users of</w:t>
      </w:r>
      <w:r w:rsidR="00232A33">
        <w:t xml:space="preserve"> all</w:t>
      </w:r>
      <w:r w:rsidRPr="00C04777">
        <w:t xml:space="preserve"> products or services made available by or for Licensee is greater than </w:t>
      </w:r>
      <w:r>
        <w:t>1</w:t>
      </w:r>
      <w:r w:rsidRPr="00C04777">
        <w:t xml:space="preserve">00 million monthly active users in the preceding calendar month, </w:t>
      </w:r>
      <w:r>
        <w:t>You</w:t>
      </w:r>
      <w:r w:rsidRPr="00C04777">
        <w:t xml:space="preserve"> must request a license from </w:t>
      </w:r>
      <w:r>
        <w:t>Tencent</w:t>
      </w:r>
      <w:r w:rsidRPr="00C04777">
        <w:t xml:space="preserve">, which </w:t>
      </w:r>
      <w:r>
        <w:t xml:space="preserve">Tencent </w:t>
      </w:r>
      <w:r w:rsidRPr="00C04777">
        <w:t xml:space="preserve">may grant to </w:t>
      </w:r>
      <w:r>
        <w:t>You</w:t>
      </w:r>
      <w:r w:rsidRPr="00C04777">
        <w:t xml:space="preserve"> in its sole discretion, and </w:t>
      </w:r>
      <w:r>
        <w:t>You</w:t>
      </w:r>
      <w:r w:rsidRPr="00C04777">
        <w:t xml:space="preserve"> are not authorized to exercise any of the rights under this Agreement unless or until </w:t>
      </w:r>
      <w:r>
        <w:t>Tencent</w:t>
      </w:r>
      <w:r w:rsidRPr="00C04777">
        <w:t xml:space="preserve"> otherwise expressly grants </w:t>
      </w:r>
      <w:r>
        <w:t>You</w:t>
      </w:r>
      <w:r w:rsidRPr="00C04777">
        <w:t xml:space="preserve"> such rights.</w:t>
      </w:r>
    </w:p>
    <w:p w14:paraId="4B3CB426" w14:textId="77777777" w:rsidR="00057D8B" w:rsidRPr="00FE5987" w:rsidRDefault="00057D8B" w:rsidP="00057D8B">
      <w:pPr>
        <w:pStyle w:val="a9"/>
        <w:numPr>
          <w:ilvl w:val="0"/>
          <w:numId w:val="6"/>
        </w:numPr>
        <w:rPr>
          <w:b/>
          <w:bCs/>
        </w:rPr>
      </w:pPr>
      <w:r w:rsidRPr="00FE5987">
        <w:rPr>
          <w:b/>
          <w:bCs/>
        </w:rPr>
        <w:t>RULES OF USE</w:t>
      </w:r>
      <w:r>
        <w:rPr>
          <w:b/>
          <w:bCs/>
        </w:rPr>
        <w:t>.</w:t>
      </w:r>
    </w:p>
    <w:p w14:paraId="72D7F27D" w14:textId="516966DA" w:rsidR="00057D8B" w:rsidRDefault="00057D8B" w:rsidP="00057D8B">
      <w:pPr>
        <w:pStyle w:val="a9"/>
        <w:numPr>
          <w:ilvl w:val="1"/>
          <w:numId w:val="6"/>
        </w:numPr>
      </w:pPr>
      <w:r>
        <w:t xml:space="preserve">Your use of the </w:t>
      </w:r>
      <w:r w:rsidR="008C174A">
        <w:t>Tencent Hunyuan</w:t>
      </w:r>
      <w:r>
        <w:t xml:space="preserve"> Works must comply with applicable laws and regulations </w:t>
      </w:r>
      <w:r w:rsidRPr="00D626A3">
        <w:t xml:space="preserve">(including trade compliance laws and regulations) and adhere to the Acceptable Use Policy for the </w:t>
      </w:r>
      <w:r w:rsidR="008C174A">
        <w:t>Tencent Hunyuan</w:t>
      </w:r>
      <w:r>
        <w:t xml:space="preserve"> Works</w:t>
      </w:r>
      <w:r w:rsidRPr="00D626A3">
        <w:t>, which is hereby incorporated by reference into this Agreement.</w:t>
      </w:r>
      <w:r>
        <w:t xml:space="preserve"> </w:t>
      </w:r>
      <w:r w:rsidRPr="009646BF">
        <w:t xml:space="preserve">You must include the use restrictions referenced in </w:t>
      </w:r>
      <w:r>
        <w:t xml:space="preserve">these </w:t>
      </w:r>
      <w:r w:rsidRPr="00CE0C29">
        <w:rPr>
          <w:u w:val="single"/>
        </w:rPr>
        <w:t>Sections 5(a) and 5(b)</w:t>
      </w:r>
      <w:r w:rsidRPr="009646BF">
        <w:t xml:space="preserve"> as an enforceable provision in any agreement (e.g., license agreement, terms of use, etc.) governing the use and/or </w:t>
      </w:r>
      <w:r>
        <w:t>d</w:t>
      </w:r>
      <w:r w:rsidRPr="009646BF">
        <w:t xml:space="preserve">istribution of </w:t>
      </w:r>
      <w:r w:rsidR="008C174A">
        <w:t>Tencent Hunyuan</w:t>
      </w:r>
      <w:r>
        <w:t xml:space="preserve"> Works </w:t>
      </w:r>
      <w:r w:rsidRPr="009646BF">
        <w:t xml:space="preserve">and </w:t>
      </w:r>
      <w:r>
        <w:t>Y</w:t>
      </w:r>
      <w:r w:rsidRPr="009646BF">
        <w:t xml:space="preserve">ou must provide notice to subsequent users </w:t>
      </w:r>
      <w:r>
        <w:t>to whom You</w:t>
      </w:r>
      <w:r w:rsidRPr="009646BF">
        <w:t xml:space="preserve"> </w:t>
      </w:r>
      <w:r>
        <w:t>d</w:t>
      </w:r>
      <w:r w:rsidRPr="009646BF">
        <w:t xml:space="preserve">istribute that </w:t>
      </w:r>
      <w:r w:rsidR="008C174A">
        <w:t>Tencent Hunyuan</w:t>
      </w:r>
      <w:r>
        <w:t xml:space="preserve"> Works</w:t>
      </w:r>
      <w:r w:rsidRPr="009646BF">
        <w:t xml:space="preserve"> are subject to the use restrictions in </w:t>
      </w:r>
      <w:r>
        <w:t xml:space="preserve">these </w:t>
      </w:r>
      <w:r w:rsidRPr="00CE0C29">
        <w:rPr>
          <w:u w:val="single"/>
        </w:rPr>
        <w:t>Sections 5(a) and 5(b)</w:t>
      </w:r>
      <w:r>
        <w:t>.</w:t>
      </w:r>
    </w:p>
    <w:p w14:paraId="617E99B2" w14:textId="0DD99152" w:rsidR="00057D8B" w:rsidRDefault="00057D8B" w:rsidP="00057D8B">
      <w:pPr>
        <w:pStyle w:val="a9"/>
        <w:numPr>
          <w:ilvl w:val="1"/>
          <w:numId w:val="6"/>
        </w:numPr>
      </w:pPr>
      <w:r>
        <w:t xml:space="preserve">You must not use the </w:t>
      </w:r>
      <w:r w:rsidR="008C174A">
        <w:t>Tencent Hunyuan</w:t>
      </w:r>
      <w:r>
        <w:t xml:space="preserve"> Works or any Output or results of the </w:t>
      </w:r>
      <w:r w:rsidR="008C174A">
        <w:t>Tencent Hunyuan</w:t>
      </w:r>
      <w:r>
        <w:t xml:space="preserve"> Works to improve any other large language model (other than </w:t>
      </w:r>
      <w:r w:rsidR="008C174A">
        <w:t>Tencent Hunyuan</w:t>
      </w:r>
      <w:r>
        <w:t xml:space="preserve"> or Model</w:t>
      </w:r>
      <w:r w:rsidR="0029393A">
        <w:t xml:space="preserve"> Derivatives </w:t>
      </w:r>
      <w:r>
        <w:t>thereof).</w:t>
      </w:r>
    </w:p>
    <w:p w14:paraId="6E3699BC" w14:textId="1355E89C" w:rsidR="007B6F50" w:rsidRDefault="009A2F08" w:rsidP="00C00042">
      <w:pPr>
        <w:pStyle w:val="a9"/>
        <w:numPr>
          <w:ilvl w:val="1"/>
          <w:numId w:val="6"/>
        </w:numPr>
      </w:pPr>
      <w:r w:rsidRPr="00901CA3">
        <w:t xml:space="preserve">You </w:t>
      </w:r>
      <w:r w:rsidR="00FA656C">
        <w:t xml:space="preserve">must </w:t>
      </w:r>
      <w:r w:rsidRPr="00901CA3">
        <w:t xml:space="preserve">not </w:t>
      </w:r>
      <w:r w:rsidR="007B6F50" w:rsidRPr="00901CA3">
        <w:t>use, reproduc</w:t>
      </w:r>
      <w:r w:rsidR="00901CA3" w:rsidRPr="00901CA3">
        <w:t>e</w:t>
      </w:r>
      <w:r w:rsidR="007B6F50" w:rsidRPr="00901CA3">
        <w:t>, modif</w:t>
      </w:r>
      <w:r w:rsidR="00901CA3" w:rsidRPr="00901CA3">
        <w:t>y</w:t>
      </w:r>
      <w:r w:rsidR="007B6F50" w:rsidRPr="00901CA3">
        <w:t>, distribut</w:t>
      </w:r>
      <w:r w:rsidR="00901CA3" w:rsidRPr="00901CA3">
        <w:t>e</w:t>
      </w:r>
      <w:r w:rsidR="007B6F50" w:rsidRPr="00901CA3">
        <w:t xml:space="preserve">, or display the </w:t>
      </w:r>
      <w:bookmarkStart w:id="5" w:name="_Hlk176424032"/>
      <w:r w:rsidR="007B6F50" w:rsidRPr="00901CA3">
        <w:t xml:space="preserve">Tencent </w:t>
      </w:r>
      <w:r w:rsidR="00B734EF">
        <w:t>Hunyuan</w:t>
      </w:r>
      <w:r w:rsidR="007B6F50" w:rsidRPr="00901CA3">
        <w:t xml:space="preserve"> Works</w:t>
      </w:r>
      <w:r w:rsidR="00901CA3" w:rsidRPr="00901CA3">
        <w:t>, Output or results of the Tencent Hunyuan Works</w:t>
      </w:r>
      <w:bookmarkEnd w:id="5"/>
      <w:r w:rsidR="00901CA3" w:rsidRPr="00901CA3">
        <w:t xml:space="preserve"> outside the Territory</w:t>
      </w:r>
      <w:r w:rsidR="007B6F50" w:rsidRPr="00901CA3">
        <w:t xml:space="preserve">. Any such use </w:t>
      </w:r>
      <w:r w:rsidR="00901CA3">
        <w:t>outside the Territory</w:t>
      </w:r>
      <w:r w:rsidR="007B6F50" w:rsidRPr="007B6F50">
        <w:t xml:space="preserve"> is unlicensed and unauthorized under this Agreement.</w:t>
      </w:r>
    </w:p>
    <w:p w14:paraId="50DB3E45" w14:textId="77777777" w:rsidR="00057D8B" w:rsidRPr="00FE5987" w:rsidRDefault="00057D8B" w:rsidP="00057D8B">
      <w:pPr>
        <w:pStyle w:val="a9"/>
        <w:numPr>
          <w:ilvl w:val="0"/>
          <w:numId w:val="6"/>
        </w:numPr>
        <w:rPr>
          <w:b/>
          <w:bCs/>
        </w:rPr>
      </w:pPr>
      <w:r w:rsidRPr="00FE5987">
        <w:rPr>
          <w:b/>
          <w:bCs/>
        </w:rPr>
        <w:t>INTELLECTUAL PROPERTY</w:t>
      </w:r>
      <w:r>
        <w:rPr>
          <w:b/>
          <w:bCs/>
        </w:rPr>
        <w:t>.</w:t>
      </w:r>
    </w:p>
    <w:p w14:paraId="05F0B988" w14:textId="4DF78EA6" w:rsidR="00057D8B" w:rsidRDefault="00057D8B" w:rsidP="00057D8B">
      <w:pPr>
        <w:pStyle w:val="a9"/>
        <w:numPr>
          <w:ilvl w:val="1"/>
          <w:numId w:val="6"/>
        </w:numPr>
      </w:pPr>
      <w:r w:rsidRPr="00575503">
        <w:lastRenderedPageBreak/>
        <w:t xml:space="preserve">Subject to </w:t>
      </w:r>
      <w:r>
        <w:t>Tencent’s</w:t>
      </w:r>
      <w:r w:rsidRPr="00575503">
        <w:t xml:space="preserve"> ownership of </w:t>
      </w:r>
      <w:r w:rsidR="008C174A">
        <w:t>Tencent Hunyuan</w:t>
      </w:r>
      <w:r>
        <w:t xml:space="preserve"> Works</w:t>
      </w:r>
      <w:r w:rsidRPr="00575503">
        <w:t xml:space="preserve"> made by or for</w:t>
      </w:r>
      <w:r>
        <w:t xml:space="preserve"> Tencent and intellectual property rights therein</w:t>
      </w:r>
      <w:r w:rsidRPr="00575503">
        <w:t xml:space="preserve">, </w:t>
      </w:r>
      <w:r>
        <w:t xml:space="preserve">conditioned upon Your compliance with the terms and conditions of this Agreement, </w:t>
      </w:r>
      <w:r w:rsidRPr="00575503">
        <w:t xml:space="preserve">as between </w:t>
      </w:r>
      <w:r>
        <w:t>You</w:t>
      </w:r>
      <w:r w:rsidRPr="00575503">
        <w:t xml:space="preserve"> and </w:t>
      </w:r>
      <w:r>
        <w:t>Tencent</w:t>
      </w:r>
      <w:r w:rsidR="0029393A">
        <w:t>,</w:t>
      </w:r>
      <w:r>
        <w:t xml:space="preserve"> You will be the owner of any derivative works and modifications of the Materials and any Model Derivatives that are made by o</w:t>
      </w:r>
      <w:r w:rsidR="0029393A">
        <w:t>r</w:t>
      </w:r>
      <w:r>
        <w:t xml:space="preserve"> for</w:t>
      </w:r>
      <w:r w:rsidR="0029393A">
        <w:t xml:space="preserve"> </w:t>
      </w:r>
      <w:r>
        <w:t>You.</w:t>
      </w:r>
    </w:p>
    <w:p w14:paraId="7F0A4F6C" w14:textId="097F96C8" w:rsidR="00057D8B" w:rsidRDefault="00057D8B" w:rsidP="00057D8B">
      <w:pPr>
        <w:pStyle w:val="a9"/>
        <w:numPr>
          <w:ilvl w:val="1"/>
          <w:numId w:val="6"/>
        </w:numPr>
      </w:pPr>
      <w:r w:rsidRPr="00562EB3">
        <w:t xml:space="preserve">No trademark licenses are granted under this Agreement, and in connection with the </w:t>
      </w:r>
      <w:r w:rsidR="008C174A">
        <w:t>Tencent Hunyuan</w:t>
      </w:r>
      <w:r>
        <w:t xml:space="preserve"> Works</w:t>
      </w:r>
      <w:r w:rsidRPr="00562EB3">
        <w:t xml:space="preserve">, Licensee may </w:t>
      </w:r>
      <w:r w:rsidR="008B2D0C">
        <w:t xml:space="preserve">not </w:t>
      </w:r>
      <w:r w:rsidRPr="00562EB3">
        <w:t xml:space="preserve">use any name or mark owned by or associated with </w:t>
      </w:r>
      <w:r w:rsidR="008B2D0C">
        <w:t>Tencent</w:t>
      </w:r>
      <w:r w:rsidRPr="00562EB3">
        <w:t xml:space="preserve"> or any of its affiliates, except as required for reasonable and customary use in describing and distributing the </w:t>
      </w:r>
      <w:r w:rsidR="008C174A">
        <w:t>Tencent Hunyuan</w:t>
      </w:r>
      <w:r>
        <w:t xml:space="preserve"> Works</w:t>
      </w:r>
      <w:r w:rsidRPr="00562EB3">
        <w:t xml:space="preserve">. </w:t>
      </w:r>
      <w:r>
        <w:t>Tencent</w:t>
      </w:r>
      <w:r w:rsidRPr="00562EB3">
        <w:t xml:space="preserve"> hereby grants </w:t>
      </w:r>
      <w:r>
        <w:t>You</w:t>
      </w:r>
      <w:r w:rsidRPr="00562EB3">
        <w:t xml:space="preserve"> a license to use “</w:t>
      </w:r>
      <w:r w:rsidR="00A662DB">
        <w:t xml:space="preserve">Tencent </w:t>
      </w:r>
      <w:r>
        <w:t>Hunyuan</w:t>
      </w:r>
      <w:r w:rsidRPr="00562EB3">
        <w:t>” (the “</w:t>
      </w:r>
      <w:r w:rsidRPr="00562EB3">
        <w:rPr>
          <w:b/>
          <w:bCs/>
        </w:rPr>
        <w:t>Mark</w:t>
      </w:r>
      <w:r w:rsidRPr="00562EB3">
        <w:t xml:space="preserve">”) </w:t>
      </w:r>
      <w:r w:rsidR="009A2F08">
        <w:t xml:space="preserve">in the Territory </w:t>
      </w:r>
      <w:r w:rsidRPr="00562EB3">
        <w:t xml:space="preserve">solely as required to comply with the </w:t>
      </w:r>
      <w:r>
        <w:t>provisions</w:t>
      </w:r>
      <w:r w:rsidRPr="00562EB3">
        <w:t xml:space="preserve"> of </w:t>
      </w:r>
      <w:r w:rsidRPr="00562EB3">
        <w:rPr>
          <w:u w:val="single"/>
        </w:rPr>
        <w:t>Section 3(c)</w:t>
      </w:r>
      <w:r w:rsidRPr="001F5479">
        <w:t>, provided that</w:t>
      </w:r>
      <w:r w:rsidRPr="00562EB3">
        <w:t xml:space="preserve"> You comply with </w:t>
      </w:r>
      <w:r w:rsidR="00A662DB">
        <w:rPr>
          <w:rFonts w:hint="eastAsia"/>
          <w:lang w:eastAsia="zh-CN"/>
        </w:rPr>
        <w:t xml:space="preserve">any </w:t>
      </w:r>
      <w:r w:rsidR="00A662DB">
        <w:rPr>
          <w:lang w:eastAsia="zh-CN"/>
        </w:rPr>
        <w:t>applicable laws related to trademark protection</w:t>
      </w:r>
      <w:r w:rsidRPr="00562EB3">
        <w:t xml:space="preserve">. All goodwill arising out of </w:t>
      </w:r>
      <w:r>
        <w:t>You</w:t>
      </w:r>
      <w:r w:rsidRPr="00562EB3">
        <w:t xml:space="preserve">r use of the Mark will inure to the benefit of </w:t>
      </w:r>
      <w:r>
        <w:t>Tencent</w:t>
      </w:r>
      <w:r w:rsidRPr="00562EB3">
        <w:t>.</w:t>
      </w:r>
    </w:p>
    <w:p w14:paraId="4995EB34" w14:textId="0D2BD0D3" w:rsidR="00057D8B" w:rsidRDefault="00057D8B" w:rsidP="00057D8B">
      <w:pPr>
        <w:pStyle w:val="a9"/>
        <w:numPr>
          <w:ilvl w:val="1"/>
          <w:numId w:val="6"/>
        </w:numPr>
      </w:pPr>
      <w:r>
        <w:t>If You commence a lawsuit or other proceedings (including a cross-claim or counterclaim in a lawsuit) against Us or any person or entity alleging that the Materials or any Output, or any portion of any of the foregoing, infringe any intellectual property or other right owned or licensable by You, then all licenses granted to You under this Agreement shall terminate as of the date such lawsuit or other proceeding is filed.</w:t>
      </w:r>
      <w:r w:rsidRPr="00D517D5">
        <w:t xml:space="preserve"> </w:t>
      </w:r>
      <w:r>
        <w:t xml:space="preserve">You will defend, indemnify and hold harmless Us from and against any claim by any Third Party arising out of or related to Your or the Third Party’s use or distribution of the </w:t>
      </w:r>
      <w:r w:rsidR="008C174A">
        <w:t>Tencent Hunyuan</w:t>
      </w:r>
      <w:r>
        <w:t xml:space="preserve"> Works.</w:t>
      </w:r>
    </w:p>
    <w:p w14:paraId="176D053B" w14:textId="77777777" w:rsidR="00057D8B" w:rsidRDefault="00057D8B" w:rsidP="00057D8B">
      <w:pPr>
        <w:pStyle w:val="a9"/>
        <w:numPr>
          <w:ilvl w:val="1"/>
          <w:numId w:val="6"/>
        </w:numPr>
      </w:pPr>
      <w:r>
        <w:t>Tencent</w:t>
      </w:r>
      <w:r w:rsidRPr="00575503">
        <w:t xml:space="preserve"> claims no rights in Outputs </w:t>
      </w:r>
      <w:r>
        <w:t>Y</w:t>
      </w:r>
      <w:r w:rsidRPr="00575503">
        <w:t xml:space="preserve">ou generate. You and </w:t>
      </w:r>
      <w:r>
        <w:t>Y</w:t>
      </w:r>
      <w:r w:rsidRPr="00575503">
        <w:t>our users are solely responsible for Outputs and their subsequent uses.</w:t>
      </w:r>
    </w:p>
    <w:p w14:paraId="4332CF83" w14:textId="77777777" w:rsidR="00057D8B" w:rsidRPr="00FE5987" w:rsidRDefault="00057D8B" w:rsidP="00057D8B">
      <w:pPr>
        <w:pStyle w:val="a9"/>
        <w:numPr>
          <w:ilvl w:val="0"/>
          <w:numId w:val="6"/>
        </w:numPr>
        <w:rPr>
          <w:b/>
          <w:bCs/>
        </w:rPr>
      </w:pPr>
      <w:r w:rsidRPr="00FE5987">
        <w:rPr>
          <w:b/>
          <w:bCs/>
        </w:rPr>
        <w:t>DISCLAIMER</w:t>
      </w:r>
      <w:r>
        <w:rPr>
          <w:b/>
          <w:bCs/>
        </w:rPr>
        <w:t>S</w:t>
      </w:r>
      <w:r w:rsidRPr="00FE5987">
        <w:rPr>
          <w:b/>
          <w:bCs/>
        </w:rPr>
        <w:t xml:space="preserve"> OF WARRANTY AND LIMITATION</w:t>
      </w:r>
      <w:r>
        <w:rPr>
          <w:b/>
          <w:bCs/>
        </w:rPr>
        <w:t>S</w:t>
      </w:r>
      <w:r w:rsidRPr="00FE5987">
        <w:rPr>
          <w:b/>
          <w:bCs/>
        </w:rPr>
        <w:t xml:space="preserve"> OF LIABILITY</w:t>
      </w:r>
      <w:r>
        <w:rPr>
          <w:b/>
          <w:bCs/>
        </w:rPr>
        <w:t>.</w:t>
      </w:r>
    </w:p>
    <w:p w14:paraId="0F4FAA50" w14:textId="087ADCE0" w:rsidR="00057D8B" w:rsidRDefault="00057D8B" w:rsidP="00057D8B">
      <w:pPr>
        <w:pStyle w:val="a9"/>
        <w:numPr>
          <w:ilvl w:val="1"/>
          <w:numId w:val="6"/>
        </w:numPr>
      </w:pPr>
      <w:r>
        <w:t xml:space="preserve">We are not obligated to support, update, provide training for, or develop any further version of the </w:t>
      </w:r>
      <w:r w:rsidR="008C174A">
        <w:t>Tencent Hunyuan</w:t>
      </w:r>
      <w:r>
        <w:t xml:space="preserve"> Works or to grant any license thereto.</w:t>
      </w:r>
    </w:p>
    <w:p w14:paraId="7E456ABE" w14:textId="5BE40611" w:rsidR="00057D8B" w:rsidRDefault="00057D8B" w:rsidP="00057D8B">
      <w:pPr>
        <w:pStyle w:val="a9"/>
        <w:numPr>
          <w:ilvl w:val="1"/>
          <w:numId w:val="6"/>
        </w:numPr>
      </w:pPr>
      <w:r w:rsidRPr="00422DE4">
        <w:t xml:space="preserve">UNLESS </w:t>
      </w:r>
      <w:r>
        <w:t xml:space="preserve">AND ONLY TO THE EXTENT </w:t>
      </w:r>
      <w:r w:rsidRPr="00422DE4">
        <w:t xml:space="preserve">REQUIRED BY APPLICABLE LAW, </w:t>
      </w:r>
      <w:r>
        <w:t xml:space="preserve">THE </w:t>
      </w:r>
      <w:r w:rsidR="008C174A">
        <w:t>TENCENT HUNYUAN</w:t>
      </w:r>
      <w:r>
        <w:t xml:space="preserve"> WORKS </w:t>
      </w:r>
      <w:r w:rsidRPr="00422DE4">
        <w:t xml:space="preserve">AND ANY OUTPUT AND RESULTS THEREFROM </w:t>
      </w:r>
      <w:r>
        <w:t xml:space="preserve">ARE PROVIDED “AS IS” WITHOUT ANY EXPRESS OR IMPLIED WARRANTIES OF ANY KIND INCLUDING ANY WARRANTIES OF TITLE, MERCHANTABILITY, NONINFRINGEMENT, COURSE OF DEALING, USAGE OF TRADE, OR FITNESS FOR A PARTICULAR PURPOSE. </w:t>
      </w:r>
      <w:r w:rsidRPr="00422DE4">
        <w:t xml:space="preserve">YOU ARE SOLELY RESPONSIBLE FOR DETERMINING THE APPROPRIATENESS OF USING, REPRODUCING, MODIFYING, PERFORMING, DISPLAYING OR DISTRIBUTING ANY OF THE </w:t>
      </w:r>
      <w:r w:rsidR="008C174A">
        <w:t>TENCENT HUNYUAN</w:t>
      </w:r>
      <w:r>
        <w:t xml:space="preserve"> WORKS</w:t>
      </w:r>
      <w:r w:rsidRPr="00422DE4">
        <w:t xml:space="preserve"> OR OUTPUTS AND ASSUME ANY AND ALL RISKS ASSOCIATED WITH YOUR </w:t>
      </w:r>
      <w:r>
        <w:t xml:space="preserve">OR A THIRD PARTY’S </w:t>
      </w:r>
      <w:r w:rsidRPr="00422DE4">
        <w:t xml:space="preserve">USE OR DISTRIBUTION OF ANY OF THE </w:t>
      </w:r>
      <w:r w:rsidR="008C174A">
        <w:t>TENCENT HUNYUAN</w:t>
      </w:r>
      <w:r>
        <w:t xml:space="preserve"> WORKS</w:t>
      </w:r>
      <w:r w:rsidRPr="00422DE4">
        <w:t xml:space="preserve"> OR OUTPUTS AND YOUR EXERCISE OF RIGHTS AND PERMISSIONS UNDER THIS AGREEMENT.</w:t>
      </w:r>
    </w:p>
    <w:p w14:paraId="481CF741" w14:textId="764CF890" w:rsidR="00057D8B" w:rsidRDefault="00057D8B" w:rsidP="00057D8B">
      <w:pPr>
        <w:pStyle w:val="a9"/>
        <w:numPr>
          <w:ilvl w:val="1"/>
          <w:numId w:val="6"/>
        </w:numPr>
      </w:pPr>
      <w:r w:rsidRPr="00422DE4">
        <w:lastRenderedPageBreak/>
        <w:t xml:space="preserve">TO THE FULLEST EXTENT PERMITTED BY APPLICABLE LAW, </w:t>
      </w:r>
      <w:r>
        <w:t xml:space="preserve">IN NO EVENT SHALL TENCENT OR ITS AFFILIATES BE LIABLE UNDER ANY THEORY OF LIABILITY, WHETHER IN CONTRACT, TORT, NEGLIGENCE, PRODUCTS LIABILITY, OR OTHERWISE, FOR ANY DAMAGES, INCLUDING ANY DIRECT, INDIRECT, SPECIAL, INCIDENTAL, EXEMPLARY, CONSEQUENTIAL OR PUNITIVE DAMAGES, OR LOST PROFITS OF ANY KIND ARISING FROM THIS AGREEMENT OR RELATED TO ANY OF THE </w:t>
      </w:r>
      <w:r w:rsidR="008C174A">
        <w:t>TENCENT HUNYUAN</w:t>
      </w:r>
      <w:r>
        <w:t xml:space="preserve"> WORKS OR OUTPUTS, EVEN IF TENCENT OR ITS AFFILIATES HAVE BEEN ADVISED OF THE POSSIBILITY OF ANY OF THE FOREGOING.</w:t>
      </w:r>
    </w:p>
    <w:p w14:paraId="1A4658C0" w14:textId="77777777" w:rsidR="00057D8B" w:rsidRPr="00FE5987" w:rsidRDefault="00057D8B" w:rsidP="00057D8B">
      <w:pPr>
        <w:pStyle w:val="a9"/>
        <w:numPr>
          <w:ilvl w:val="0"/>
          <w:numId w:val="6"/>
        </w:numPr>
        <w:rPr>
          <w:b/>
          <w:bCs/>
        </w:rPr>
      </w:pPr>
      <w:r w:rsidRPr="00FE5987">
        <w:rPr>
          <w:b/>
          <w:bCs/>
        </w:rPr>
        <w:t>SURVIVAL AND TERMINATION.</w:t>
      </w:r>
    </w:p>
    <w:p w14:paraId="17C772F4" w14:textId="77777777" w:rsidR="00057D8B" w:rsidRDefault="00057D8B" w:rsidP="00057D8B">
      <w:pPr>
        <w:pStyle w:val="a9"/>
        <w:numPr>
          <w:ilvl w:val="1"/>
          <w:numId w:val="6"/>
        </w:numPr>
      </w:pPr>
      <w:r>
        <w:t>The term of this Agreement shall commence upon Your acceptance of this Agreement or access to the Materials and will continue in full force and effect until terminated in accordance with the terms and conditions herein.</w:t>
      </w:r>
    </w:p>
    <w:p w14:paraId="5991ACC4" w14:textId="01E8A3E7" w:rsidR="00057D8B" w:rsidRDefault="00057D8B" w:rsidP="00057D8B">
      <w:pPr>
        <w:pStyle w:val="a9"/>
        <w:numPr>
          <w:ilvl w:val="1"/>
          <w:numId w:val="6"/>
        </w:numPr>
      </w:pPr>
      <w:r>
        <w:t xml:space="preserve">We may terminate this Agreement if You breach any of the terms or conditions of this Agreement. Upon termination of this Agreement, You must promptly delete and cease use of the </w:t>
      </w:r>
      <w:r w:rsidR="008C174A">
        <w:t>Tencent Hunyuan</w:t>
      </w:r>
      <w:r>
        <w:t xml:space="preserve"> Works. </w:t>
      </w:r>
      <w:r w:rsidRPr="00D626A3">
        <w:rPr>
          <w:u w:val="single"/>
        </w:rPr>
        <w:t>Sections</w:t>
      </w:r>
      <w:r>
        <w:rPr>
          <w:u w:val="single"/>
        </w:rPr>
        <w:t xml:space="preserve"> 6(a), 6(c),</w:t>
      </w:r>
      <w:r w:rsidRPr="00D626A3">
        <w:rPr>
          <w:u w:val="single"/>
        </w:rPr>
        <w:t xml:space="preserve"> 7 and 9</w:t>
      </w:r>
      <w:r>
        <w:t xml:space="preserve"> shall survive the termination of this Agreement.</w:t>
      </w:r>
    </w:p>
    <w:p w14:paraId="449DC8E6" w14:textId="1D9F0EC3" w:rsidR="00057D8B" w:rsidRPr="00FE5987" w:rsidRDefault="00057D8B" w:rsidP="00057D8B">
      <w:pPr>
        <w:pStyle w:val="a9"/>
        <w:numPr>
          <w:ilvl w:val="0"/>
          <w:numId w:val="6"/>
        </w:numPr>
        <w:rPr>
          <w:b/>
          <w:bCs/>
        </w:rPr>
      </w:pPr>
      <w:r w:rsidRPr="00FE5987">
        <w:rPr>
          <w:b/>
          <w:bCs/>
        </w:rPr>
        <w:t>GOVERNING LAW AND JURISDICTION.</w:t>
      </w:r>
    </w:p>
    <w:p w14:paraId="7430F665" w14:textId="5124F5B9" w:rsidR="00057D8B" w:rsidRDefault="00057D8B" w:rsidP="0055412E">
      <w:pPr>
        <w:pStyle w:val="a9"/>
        <w:numPr>
          <w:ilvl w:val="1"/>
          <w:numId w:val="6"/>
        </w:numPr>
      </w:pPr>
      <w:r>
        <w:t xml:space="preserve">This Agreement and any dispute arising out of or relating to it will be governed by the laws of </w:t>
      </w:r>
      <w:r w:rsidR="0055412E" w:rsidRPr="0055412E">
        <w:rPr>
          <w:rFonts w:hint="eastAsia"/>
        </w:rPr>
        <w:t>the Hong Kong Special Administrative Region of the People</w:t>
      </w:r>
      <w:r w:rsidR="0055412E">
        <w:t>’</w:t>
      </w:r>
      <w:r w:rsidR="0055412E" w:rsidRPr="0055412E">
        <w:rPr>
          <w:rFonts w:hint="eastAsia"/>
        </w:rPr>
        <w:t>s Republic of </w:t>
      </w:r>
      <w:r>
        <w:t>China, without regard to conflict of law principles, and the UN Convention on Contracts for the International Sale of Goods does not apply to this Agreement.</w:t>
      </w:r>
    </w:p>
    <w:p w14:paraId="4FFFBE1A" w14:textId="7FE70473" w:rsidR="0068404B" w:rsidRDefault="00C86D30" w:rsidP="00057D8B">
      <w:pPr>
        <w:pStyle w:val="a9"/>
        <w:numPr>
          <w:ilvl w:val="1"/>
          <w:numId w:val="6"/>
        </w:numPr>
      </w:pPr>
      <w:r w:rsidRPr="00C86D30">
        <w:t xml:space="preserve">Exclusive jurisdiction and venue for </w:t>
      </w:r>
      <w:r>
        <w:t>any dispute arising out of or relating to</w:t>
      </w:r>
      <w:r w:rsidRPr="00C86D30">
        <w:t xml:space="preserve"> this </w:t>
      </w:r>
      <w:r>
        <w:t>Agreement will be a</w:t>
      </w:r>
      <w:r w:rsidR="001E2096" w:rsidRPr="001E2096">
        <w:t xml:space="preserve"> court of competent jurisdiction in the Hong Kong Special Administrative Region of the People’s Republic of China</w:t>
      </w:r>
      <w:r>
        <w:t>,</w:t>
      </w:r>
      <w:r w:rsidR="00057D8B">
        <w:t xml:space="preserve"> </w:t>
      </w:r>
      <w:r>
        <w:t>and Tencent and Licensee consent to the</w:t>
      </w:r>
      <w:r w:rsidR="00057D8B">
        <w:t xml:space="preserve"> exclusive jurisdiction </w:t>
      </w:r>
      <w:r>
        <w:t>of such court with respect to any such dispute</w:t>
      </w:r>
      <w:r w:rsidR="00057D8B">
        <w:t>.</w:t>
      </w:r>
      <w:bookmarkEnd w:id="0"/>
    </w:p>
    <w:p w14:paraId="21D97D5C" w14:textId="2FAB09F0" w:rsidR="002363BB" w:rsidRDefault="002363BB">
      <w:r>
        <w:br w:type="page"/>
      </w:r>
    </w:p>
    <w:p w14:paraId="4FA91C05" w14:textId="201133EE" w:rsidR="002363BB" w:rsidRPr="002363BB" w:rsidRDefault="002363BB" w:rsidP="002363BB">
      <w:pPr>
        <w:pStyle w:val="a9"/>
        <w:ind w:firstLine="0"/>
        <w:jc w:val="center"/>
        <w:rPr>
          <w:b/>
          <w:bCs/>
          <w:u w:val="single"/>
        </w:rPr>
      </w:pPr>
      <w:r w:rsidRPr="002363BB">
        <w:rPr>
          <w:b/>
          <w:bCs/>
          <w:u w:val="single"/>
        </w:rPr>
        <w:lastRenderedPageBreak/>
        <w:t>EXHIBIT A</w:t>
      </w:r>
    </w:p>
    <w:p w14:paraId="48EE5904" w14:textId="2D79D799" w:rsidR="002363BB" w:rsidRDefault="002363BB" w:rsidP="00900C12">
      <w:pPr>
        <w:pStyle w:val="a9"/>
        <w:spacing w:after="0"/>
        <w:ind w:firstLine="0"/>
        <w:jc w:val="center"/>
        <w:rPr>
          <w:b/>
          <w:bCs/>
        </w:rPr>
      </w:pPr>
      <w:r w:rsidRPr="00A473C5">
        <w:rPr>
          <w:b/>
          <w:bCs/>
        </w:rPr>
        <w:t>ACCEPTABLE USE POLICY</w:t>
      </w:r>
    </w:p>
    <w:p w14:paraId="7AD9CF42" w14:textId="77777777" w:rsidR="002363BB" w:rsidRPr="00A473C5" w:rsidRDefault="002363BB" w:rsidP="00900C12">
      <w:pPr>
        <w:pStyle w:val="a9"/>
        <w:spacing w:after="0"/>
        <w:ind w:firstLine="0"/>
        <w:jc w:val="center"/>
        <w:rPr>
          <w:b/>
          <w:bCs/>
        </w:rPr>
      </w:pPr>
    </w:p>
    <w:p w14:paraId="10F10AE5" w14:textId="3650E5DE" w:rsidR="002363BB" w:rsidRDefault="002363BB" w:rsidP="00E741C5">
      <w:pPr>
        <w:pStyle w:val="a9"/>
        <w:spacing w:after="120"/>
        <w:ind w:firstLine="0"/>
      </w:pPr>
      <w:r>
        <w:t>Tencent reserves the right to update this Acceptable Use Policy from time to time.</w:t>
      </w:r>
    </w:p>
    <w:p w14:paraId="0A3BA6AC" w14:textId="09D353E1" w:rsidR="002363BB" w:rsidRDefault="002363BB" w:rsidP="00900C12">
      <w:pPr>
        <w:pStyle w:val="a9"/>
        <w:spacing w:after="0"/>
        <w:ind w:firstLine="0"/>
      </w:pPr>
      <w:r>
        <w:t xml:space="preserve">Last modified: </w:t>
      </w:r>
      <w:r w:rsidR="003634F0" w:rsidRPr="003634F0">
        <w:t>November 5, 2024</w:t>
      </w:r>
    </w:p>
    <w:p w14:paraId="2D75BFCB" w14:textId="77777777" w:rsidR="002363BB" w:rsidRDefault="002363BB" w:rsidP="00900C12">
      <w:pPr>
        <w:pStyle w:val="a9"/>
        <w:spacing w:after="0"/>
        <w:ind w:firstLine="0"/>
      </w:pPr>
    </w:p>
    <w:p w14:paraId="194BA823" w14:textId="70EB7E08" w:rsidR="002363BB" w:rsidRPr="00A473C5" w:rsidRDefault="002363BB" w:rsidP="00E741C5">
      <w:pPr>
        <w:pStyle w:val="a9"/>
        <w:spacing w:after="120"/>
        <w:ind w:firstLine="0"/>
      </w:pPr>
      <w:r>
        <w:t>Tencent endeavors</w:t>
      </w:r>
      <w:r w:rsidRPr="002A634B">
        <w:t xml:space="preserve"> to </w:t>
      </w:r>
      <w:r>
        <w:t>promote</w:t>
      </w:r>
      <w:r w:rsidRPr="002A634B">
        <w:t xml:space="preserve"> safe and fair use of its tools and features, including </w:t>
      </w:r>
      <w:r>
        <w:rPr>
          <w:rFonts w:hint="eastAsia"/>
          <w:lang w:eastAsia="zh-CN"/>
        </w:rPr>
        <w:t xml:space="preserve">Tencent </w:t>
      </w:r>
      <w:r>
        <w:t>Hunyuan</w:t>
      </w:r>
      <w:r w:rsidRPr="002A634B">
        <w:t>.</w:t>
      </w:r>
      <w:r>
        <w:t xml:space="preserve"> </w:t>
      </w:r>
      <w:r w:rsidRPr="00A473C5">
        <w:t xml:space="preserve">You agree not to use </w:t>
      </w:r>
      <w:r>
        <w:rPr>
          <w:rFonts w:hint="eastAsia"/>
          <w:lang w:eastAsia="zh-CN"/>
        </w:rPr>
        <w:t xml:space="preserve">Tencent </w:t>
      </w:r>
      <w:r>
        <w:t>Hunyuan</w:t>
      </w:r>
      <w:r w:rsidRPr="00A473C5">
        <w:t xml:space="preserve"> or </w:t>
      </w:r>
      <w:r>
        <w:t>Model</w:t>
      </w:r>
      <w:r w:rsidRPr="00A473C5">
        <w:t xml:space="preserve"> Derivatives:</w:t>
      </w:r>
    </w:p>
    <w:p w14:paraId="76D0C3A7" w14:textId="3F5CE358" w:rsidR="007B6F50" w:rsidRDefault="007B6F50" w:rsidP="002363BB">
      <w:pPr>
        <w:pStyle w:val="a9"/>
        <w:numPr>
          <w:ilvl w:val="0"/>
          <w:numId w:val="8"/>
        </w:numPr>
        <w:spacing w:after="0"/>
      </w:pPr>
      <w:r>
        <w:t>Outside the Territory;</w:t>
      </w:r>
    </w:p>
    <w:p w14:paraId="067E14F2" w14:textId="55C4B7EC" w:rsidR="002363BB" w:rsidRPr="00A473C5" w:rsidRDefault="002363BB" w:rsidP="002363BB">
      <w:pPr>
        <w:pStyle w:val="a9"/>
        <w:numPr>
          <w:ilvl w:val="0"/>
          <w:numId w:val="8"/>
        </w:numPr>
        <w:spacing w:after="0"/>
      </w:pPr>
      <w:r w:rsidRPr="00A473C5">
        <w:t>In any way that violates any applicable national, federal, state, local, international or any other law or regulation;</w:t>
      </w:r>
    </w:p>
    <w:p w14:paraId="2DF62D4E" w14:textId="77777777" w:rsidR="002363BB" w:rsidRDefault="002363BB" w:rsidP="002363BB">
      <w:pPr>
        <w:pStyle w:val="a9"/>
        <w:numPr>
          <w:ilvl w:val="0"/>
          <w:numId w:val="8"/>
        </w:numPr>
        <w:spacing w:after="0"/>
      </w:pPr>
      <w:r>
        <w:t>To harm Yourself or others;</w:t>
      </w:r>
    </w:p>
    <w:p w14:paraId="5834D550" w14:textId="5FDD93D0" w:rsidR="002363BB" w:rsidRDefault="002363BB" w:rsidP="002363BB">
      <w:pPr>
        <w:pStyle w:val="a9"/>
        <w:numPr>
          <w:ilvl w:val="0"/>
          <w:numId w:val="8"/>
        </w:numPr>
        <w:spacing w:after="0"/>
      </w:pPr>
      <w:r>
        <w:t xml:space="preserve">To repurpose or distribute output from </w:t>
      </w:r>
      <w:r>
        <w:rPr>
          <w:rFonts w:hint="eastAsia"/>
          <w:lang w:eastAsia="zh-CN"/>
        </w:rPr>
        <w:t xml:space="preserve">Tencent </w:t>
      </w:r>
      <w:r>
        <w:t xml:space="preserve">Hunyuan or any Model Derivatives to harm Yourself or others; </w:t>
      </w:r>
    </w:p>
    <w:p w14:paraId="7DE83EF1" w14:textId="77777777" w:rsidR="002363BB" w:rsidRDefault="002363BB" w:rsidP="002363BB">
      <w:pPr>
        <w:pStyle w:val="a9"/>
        <w:numPr>
          <w:ilvl w:val="0"/>
          <w:numId w:val="8"/>
        </w:numPr>
        <w:spacing w:after="0"/>
      </w:pPr>
      <w:r>
        <w:t>To override or circumvent the safety guardrails and safeguards We have put in place;</w:t>
      </w:r>
    </w:p>
    <w:p w14:paraId="51C39E6F" w14:textId="77777777" w:rsidR="002363BB" w:rsidRPr="00A473C5" w:rsidRDefault="002363BB" w:rsidP="002363BB">
      <w:pPr>
        <w:pStyle w:val="a9"/>
        <w:numPr>
          <w:ilvl w:val="0"/>
          <w:numId w:val="8"/>
        </w:numPr>
        <w:spacing w:after="0"/>
      </w:pPr>
      <w:r w:rsidRPr="00A473C5">
        <w:t>For the purpose of exploiting, harming or attempting to exploit or harm minors in any way;</w:t>
      </w:r>
    </w:p>
    <w:p w14:paraId="58A1DDF7" w14:textId="77777777" w:rsidR="002363BB" w:rsidRDefault="002363BB" w:rsidP="002363BB">
      <w:pPr>
        <w:pStyle w:val="a9"/>
        <w:numPr>
          <w:ilvl w:val="0"/>
          <w:numId w:val="8"/>
        </w:numPr>
        <w:spacing w:after="0"/>
      </w:pPr>
      <w:r w:rsidRPr="00A473C5">
        <w:t>To generate or disseminate verifiably false information and/or content with the purpose of harming others or influencing elections;</w:t>
      </w:r>
    </w:p>
    <w:p w14:paraId="54CD3E2C" w14:textId="77777777" w:rsidR="002363BB" w:rsidRPr="00A473C5" w:rsidRDefault="002363BB" w:rsidP="002363BB">
      <w:pPr>
        <w:pStyle w:val="a9"/>
        <w:numPr>
          <w:ilvl w:val="0"/>
          <w:numId w:val="8"/>
        </w:numPr>
        <w:spacing w:after="0"/>
      </w:pPr>
      <w:r>
        <w:t>To generate or facilitate false online engagement, including fake reviews and other means of fake online engagement;</w:t>
      </w:r>
    </w:p>
    <w:p w14:paraId="60D6F7F9" w14:textId="77777777" w:rsidR="002363BB" w:rsidRPr="00A473C5" w:rsidRDefault="002363BB" w:rsidP="002363BB">
      <w:pPr>
        <w:pStyle w:val="a9"/>
        <w:numPr>
          <w:ilvl w:val="0"/>
          <w:numId w:val="8"/>
        </w:numPr>
        <w:spacing w:after="0"/>
      </w:pPr>
      <w:r w:rsidRPr="00A473C5">
        <w:t>To intentionally defame, disparage or otherwise harass others;</w:t>
      </w:r>
    </w:p>
    <w:p w14:paraId="31F3EB11" w14:textId="77777777" w:rsidR="002363BB" w:rsidRPr="00A473C5" w:rsidRDefault="002363BB" w:rsidP="002363BB">
      <w:pPr>
        <w:pStyle w:val="a9"/>
        <w:numPr>
          <w:ilvl w:val="0"/>
          <w:numId w:val="8"/>
        </w:numPr>
        <w:spacing w:after="0"/>
      </w:pPr>
      <w:r w:rsidRPr="00A473C5">
        <w:t>To generate and/or disseminate malware (including ransomware) or any other content to be used for the purpose of harming electronic systems;</w:t>
      </w:r>
    </w:p>
    <w:p w14:paraId="758DBC52" w14:textId="77777777" w:rsidR="002363BB" w:rsidRPr="00A473C5" w:rsidRDefault="002363BB" w:rsidP="002363BB">
      <w:pPr>
        <w:pStyle w:val="a9"/>
        <w:numPr>
          <w:ilvl w:val="0"/>
          <w:numId w:val="8"/>
        </w:numPr>
        <w:spacing w:after="0"/>
      </w:pPr>
      <w:r w:rsidRPr="00A473C5">
        <w:t>To generate or disseminate personal identifiable information with the purpose of harming others;</w:t>
      </w:r>
    </w:p>
    <w:p w14:paraId="597E8B20" w14:textId="77777777" w:rsidR="002363BB" w:rsidRDefault="002363BB" w:rsidP="002363BB">
      <w:pPr>
        <w:pStyle w:val="a9"/>
        <w:numPr>
          <w:ilvl w:val="0"/>
          <w:numId w:val="8"/>
        </w:numPr>
        <w:spacing w:after="0"/>
      </w:pPr>
      <w:r w:rsidRPr="00A473C5">
        <w:t xml:space="preserve">To generate or disseminate information (including images, code, posts, articles), and place the information in any public context (including </w:t>
      </w:r>
      <w:r>
        <w:t xml:space="preserve">–through the use of </w:t>
      </w:r>
      <w:r w:rsidRPr="00A473C5">
        <w:t>bot generat</w:t>
      </w:r>
      <w:r>
        <w:t>ed</w:t>
      </w:r>
      <w:r w:rsidRPr="00A473C5">
        <w:t xml:space="preserve"> tweets)</w:t>
      </w:r>
      <w:r>
        <w:t>,</w:t>
      </w:r>
      <w:r w:rsidRPr="00A473C5">
        <w:t xml:space="preserve"> without expressly and </w:t>
      </w:r>
      <w:r>
        <w:t>conspicuously</w:t>
      </w:r>
      <w:r w:rsidRPr="00A473C5">
        <w:t xml:space="preserve"> </w:t>
      </w:r>
      <w:r>
        <w:t>identifying</w:t>
      </w:r>
      <w:r w:rsidRPr="00A473C5">
        <w:t xml:space="preserve"> that the information and/or content is machine generated;</w:t>
      </w:r>
    </w:p>
    <w:p w14:paraId="66AC35D8" w14:textId="77777777" w:rsidR="002363BB" w:rsidRPr="00A473C5" w:rsidRDefault="002363BB" w:rsidP="002363BB">
      <w:pPr>
        <w:pStyle w:val="a9"/>
        <w:numPr>
          <w:ilvl w:val="0"/>
          <w:numId w:val="8"/>
        </w:numPr>
        <w:spacing w:after="0"/>
      </w:pPr>
      <w:r>
        <w:t>To impersonate another individual without consent, authorization, or legal right;</w:t>
      </w:r>
    </w:p>
    <w:p w14:paraId="779A9CE5" w14:textId="77777777" w:rsidR="002363BB" w:rsidRDefault="002363BB" w:rsidP="002363BB">
      <w:pPr>
        <w:pStyle w:val="a9"/>
        <w:numPr>
          <w:ilvl w:val="0"/>
          <w:numId w:val="8"/>
        </w:numPr>
        <w:spacing w:after="0"/>
      </w:pPr>
      <w:r>
        <w:t>To make</w:t>
      </w:r>
      <w:r w:rsidRPr="002A634B">
        <w:t xml:space="preserve"> high-stakes automated decisions in domains that affect an individual’s safety, rights or wellbeing (e.g., law enforcement, migration,</w:t>
      </w:r>
      <w:r>
        <w:t xml:space="preserve"> medicine/health,</w:t>
      </w:r>
      <w:r w:rsidRPr="002A634B">
        <w:t xml:space="preserve"> management of critical infrastructure, safety components of products, essential services, credit, employment, housing, education, social scoring, or insurance)</w:t>
      </w:r>
      <w:r w:rsidRPr="00A473C5">
        <w:t>;</w:t>
      </w:r>
    </w:p>
    <w:p w14:paraId="1B2A0BBC" w14:textId="325F5703" w:rsidR="00E741C5" w:rsidRDefault="00E741C5" w:rsidP="009802AA">
      <w:pPr>
        <w:pStyle w:val="a9"/>
        <w:numPr>
          <w:ilvl w:val="0"/>
          <w:numId w:val="8"/>
        </w:numPr>
        <w:spacing w:after="0"/>
      </w:pPr>
      <w:r>
        <w:t>In a manner that violates or disrespects the social ethics and moral standards of other countries or regions;</w:t>
      </w:r>
    </w:p>
    <w:p w14:paraId="24C91F2D" w14:textId="5878538C" w:rsidR="002242E5" w:rsidRDefault="002242E5" w:rsidP="002363BB">
      <w:pPr>
        <w:pStyle w:val="a9"/>
        <w:numPr>
          <w:ilvl w:val="0"/>
          <w:numId w:val="8"/>
        </w:numPr>
        <w:spacing w:after="0"/>
      </w:pPr>
      <w:r>
        <w:t>To perform, facilitate, threaten, incite, plan, promote or encourage violent extremism or terrorism;</w:t>
      </w:r>
    </w:p>
    <w:p w14:paraId="0181FFF2" w14:textId="1AB820A5" w:rsidR="002363BB" w:rsidRPr="00A473C5" w:rsidRDefault="002363BB" w:rsidP="002363BB">
      <w:pPr>
        <w:pStyle w:val="a9"/>
        <w:numPr>
          <w:ilvl w:val="0"/>
          <w:numId w:val="8"/>
        </w:numPr>
        <w:spacing w:after="0"/>
      </w:pPr>
      <w:r w:rsidRPr="00A473C5">
        <w:t>For any use intended to discriminate against or harm individuals or groups based on</w:t>
      </w:r>
      <w:r w:rsidRPr="00AF63D4">
        <w:t xml:space="preserve"> </w:t>
      </w:r>
      <w:r w:rsidRPr="00A473C5">
        <w:t>protected characteristics or categories</w:t>
      </w:r>
      <w:r>
        <w:t>,</w:t>
      </w:r>
      <w:r w:rsidRPr="00A473C5">
        <w:t xml:space="preserve"> online or offline social behavior or known or predicted personal or personality characteristics;</w:t>
      </w:r>
    </w:p>
    <w:p w14:paraId="7344990A" w14:textId="77777777" w:rsidR="002363BB" w:rsidRDefault="002363BB" w:rsidP="002363BB">
      <w:pPr>
        <w:pStyle w:val="a9"/>
        <w:numPr>
          <w:ilvl w:val="0"/>
          <w:numId w:val="8"/>
        </w:numPr>
        <w:spacing w:after="0"/>
      </w:pPr>
      <w:r w:rsidRPr="00A473C5">
        <w:t xml:space="preserve">To intentionally exploit any of the vulnerabilities of a specific group of persons based on their age, social, physical or mental characteristics, in order to materially distort the </w:t>
      </w:r>
      <w:r w:rsidRPr="00A473C5">
        <w:lastRenderedPageBreak/>
        <w:t>behavior of a person pertaining to that group in a manner that causes or is likely to cause that person or another person physical or psychological harm;</w:t>
      </w:r>
    </w:p>
    <w:p w14:paraId="29B00255" w14:textId="77777777" w:rsidR="002363BB" w:rsidRDefault="002363BB" w:rsidP="002363BB">
      <w:pPr>
        <w:pStyle w:val="a9"/>
        <w:numPr>
          <w:ilvl w:val="0"/>
          <w:numId w:val="8"/>
        </w:numPr>
        <w:spacing w:after="0"/>
      </w:pPr>
      <w:r>
        <w:t>For military purposes;</w:t>
      </w:r>
    </w:p>
    <w:p w14:paraId="2E1C73C4" w14:textId="6D43FE8F" w:rsidR="002363BB" w:rsidRPr="00057D8B" w:rsidRDefault="002363BB" w:rsidP="00F92D9D">
      <w:pPr>
        <w:pStyle w:val="a9"/>
        <w:numPr>
          <w:ilvl w:val="0"/>
          <w:numId w:val="8"/>
        </w:numPr>
      </w:pPr>
      <w:r>
        <w:t>To e</w:t>
      </w:r>
      <w:r w:rsidRPr="004E0748">
        <w:t xml:space="preserve">ngage in the unauthorized or unlicensed practice of any profession including, but not limited to, financial, legal, medical/health, or </w:t>
      </w:r>
      <w:r>
        <w:t>other</w:t>
      </w:r>
      <w:r w:rsidRPr="004E0748">
        <w:t xml:space="preserve"> professional practices</w:t>
      </w:r>
      <w:r>
        <w:t>.</w:t>
      </w:r>
    </w:p>
    <w:sectPr w:rsidR="002363BB" w:rsidRPr="00057D8B" w:rsidSect="00E740D4">
      <w:footerReference w:type="default" r:id="rId10"/>
      <w:pgSz w:w="12240" w:h="15840" w:code="1"/>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QAAAD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82B10" w14:textId="77777777" w:rsidR="00A82DEF" w:rsidRDefault="00A82DEF" w:rsidP="000B2793">
      <w:r>
        <w:separator/>
      </w:r>
    </w:p>
  </w:endnote>
  <w:endnote w:type="continuationSeparator" w:id="0">
    <w:p w14:paraId="7991EB41" w14:textId="77777777" w:rsidR="00A82DEF" w:rsidRDefault="00A82DEF" w:rsidP="000B2793">
      <w:r>
        <w:continuationSeparator/>
      </w:r>
    </w:p>
  </w:endnote>
  <w:endnote w:type="continuationNotice" w:id="1">
    <w:p w14:paraId="5300CCF4" w14:textId="77777777" w:rsidR="00A82DEF" w:rsidRDefault="00A82D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E5DAA" w14:textId="261E84E8" w:rsidR="000B2793" w:rsidRDefault="000B2793">
    <w:pPr>
      <w:pStyle w:val="a7"/>
    </w:pPr>
    <w:r>
      <w:tab/>
    </w:r>
    <w:r w:rsidR="00C64A7C">
      <w:fldChar w:fldCharType="begin"/>
    </w:r>
    <w:r w:rsidR="00C64A7C">
      <w:instrText xml:space="preserve"> PAGE   \* MERGEFORMAT </w:instrText>
    </w:r>
    <w:r w:rsidR="00C64A7C">
      <w:fldChar w:fldCharType="separate"/>
    </w:r>
    <w:r>
      <w:rPr>
        <w:noProof/>
      </w:rPr>
      <w:t>1</w:t>
    </w:r>
    <w:r w:rsidR="00C64A7C">
      <w:rPr>
        <w:noProof/>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3630A" w14:textId="77777777" w:rsidR="00A82DEF" w:rsidRDefault="00A82DEF" w:rsidP="000B2793">
      <w:r>
        <w:separator/>
      </w:r>
    </w:p>
  </w:footnote>
  <w:footnote w:type="continuationSeparator" w:id="0">
    <w:p w14:paraId="33D35CC7" w14:textId="77777777" w:rsidR="00A82DEF" w:rsidRDefault="00A82DEF" w:rsidP="000B2793">
      <w:r>
        <w:continuationSeparator/>
      </w:r>
    </w:p>
  </w:footnote>
  <w:footnote w:type="continuationNotice" w:id="1">
    <w:p w14:paraId="2AEBF0B6" w14:textId="77777777" w:rsidR="00A82DEF" w:rsidRDefault="00A82D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A3EC18A"/>
    <w:name w:val="List Number"/>
    <w:lvl w:ilvl="0">
      <w:start w:val="1"/>
      <w:numFmt w:val="decimal"/>
      <w:pStyle w:val="a"/>
      <w:lvlText w:val="%1."/>
      <w:lvlJc w:val="left"/>
      <w:pPr>
        <w:ind w:left="720" w:hanging="720"/>
      </w:pPr>
      <w:rPr>
        <w:rFonts w:hint="default"/>
      </w:rPr>
    </w:lvl>
  </w:abstractNum>
  <w:abstractNum w:abstractNumId="1" w15:restartNumberingAfterBreak="0">
    <w:nsid w:val="FFFFFF89"/>
    <w:multiLevelType w:val="singleLevel"/>
    <w:tmpl w:val="5610003A"/>
    <w:name w:val="List Bullet"/>
    <w:lvl w:ilvl="0">
      <w:start w:val="1"/>
      <w:numFmt w:val="bullet"/>
      <w:pStyle w:val="a0"/>
      <w:lvlText w:val=""/>
      <w:lvlJc w:val="left"/>
      <w:pPr>
        <w:ind w:left="720" w:hanging="720"/>
      </w:pPr>
      <w:rPr>
        <w:rFonts w:ascii="Symbol" w:hAnsi="Symbol" w:hint="default"/>
      </w:rPr>
    </w:lvl>
  </w:abstractNum>
  <w:abstractNum w:abstractNumId="2" w15:restartNumberingAfterBreak="0">
    <w:nsid w:val="07F5625E"/>
    <w:multiLevelType w:val="hybridMultilevel"/>
    <w:tmpl w:val="66A2C99A"/>
    <w:lvl w:ilvl="0" w:tplc="01FEDEA2">
      <w:start w:val="1"/>
      <w:numFmt w:val="decimal"/>
      <w:lvlText w:val="%1."/>
      <w:lvlJc w:val="left"/>
      <w:pPr>
        <w:ind w:left="360" w:hanging="360"/>
      </w:pPr>
      <w:rPr>
        <w:rFonts w:hint="default"/>
      </w:rPr>
    </w:lvl>
    <w:lvl w:ilvl="1" w:tplc="59686B86">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331E4"/>
    <w:multiLevelType w:val="multilevel"/>
    <w:tmpl w:val="2CCAA0A8"/>
    <w:name w:val="Standard-Scheme 1"/>
    <w:lvl w:ilvl="0">
      <w:start w:val="1"/>
      <w:numFmt w:val="decimal"/>
      <w:pStyle w:val="1"/>
      <w:lvlText w:val="%1."/>
      <w:lvlJc w:val="left"/>
      <w:pPr>
        <w:tabs>
          <w:tab w:val="num" w:pos="720"/>
        </w:tabs>
        <w:ind w:left="0" w:firstLine="0"/>
      </w:pPr>
      <w:rPr>
        <w:b/>
        <w:i w:val="0"/>
        <w:caps w:val="0"/>
        <w:color w:val="000000"/>
        <w:u w:val="none"/>
      </w:rPr>
    </w:lvl>
    <w:lvl w:ilvl="1">
      <w:start w:val="1"/>
      <w:numFmt w:val="lowerLetter"/>
      <w:pStyle w:val="2"/>
      <w:lvlText w:val="(%2)"/>
      <w:lvlJc w:val="left"/>
      <w:pPr>
        <w:tabs>
          <w:tab w:val="num" w:pos="1440"/>
        </w:tabs>
        <w:ind w:left="0" w:firstLine="720"/>
      </w:pPr>
      <w:rPr>
        <w:b/>
        <w:i w:val="0"/>
        <w:caps w:val="0"/>
        <w:color w:val="010000"/>
        <w:u w:val="none"/>
      </w:rPr>
    </w:lvl>
    <w:lvl w:ilvl="2">
      <w:start w:val="1"/>
      <w:numFmt w:val="lowerRoman"/>
      <w:pStyle w:val="3"/>
      <w:lvlText w:val="(%3)"/>
      <w:lvlJc w:val="left"/>
      <w:pPr>
        <w:tabs>
          <w:tab w:val="num" w:pos="2160"/>
        </w:tabs>
        <w:ind w:left="0" w:firstLine="1440"/>
      </w:pPr>
      <w:rPr>
        <w:b/>
        <w:i w:val="0"/>
        <w:caps w:val="0"/>
        <w:color w:val="010000"/>
        <w:u w:val="none"/>
      </w:rPr>
    </w:lvl>
    <w:lvl w:ilvl="3">
      <w:start w:val="1"/>
      <w:numFmt w:val="decimal"/>
      <w:pStyle w:val="4"/>
      <w:lvlText w:val="(%4)"/>
      <w:lvlJc w:val="left"/>
      <w:pPr>
        <w:tabs>
          <w:tab w:val="num" w:pos="2880"/>
        </w:tabs>
        <w:ind w:left="0" w:firstLine="2160"/>
      </w:pPr>
      <w:rPr>
        <w:b/>
        <w:i w:val="0"/>
        <w:caps w:val="0"/>
        <w:color w:val="010000"/>
        <w:u w:val="none"/>
      </w:rPr>
    </w:lvl>
    <w:lvl w:ilvl="4">
      <w:start w:val="1"/>
      <w:numFmt w:val="lowerLetter"/>
      <w:pStyle w:val="5"/>
      <w:lvlText w:val="%5."/>
      <w:lvlJc w:val="left"/>
      <w:pPr>
        <w:tabs>
          <w:tab w:val="num" w:pos="3600"/>
        </w:tabs>
        <w:ind w:left="0" w:firstLine="2880"/>
      </w:pPr>
      <w:rPr>
        <w:b/>
        <w:i w:val="0"/>
        <w:caps w:val="0"/>
        <w:color w:val="010000"/>
        <w:u w:val="none"/>
      </w:rPr>
    </w:lvl>
    <w:lvl w:ilvl="5">
      <w:start w:val="1"/>
      <w:numFmt w:val="lowerRoman"/>
      <w:pStyle w:val="6"/>
      <w:lvlText w:val="%6."/>
      <w:lvlJc w:val="left"/>
      <w:pPr>
        <w:tabs>
          <w:tab w:val="num" w:pos="4320"/>
        </w:tabs>
        <w:ind w:left="0" w:firstLine="3600"/>
      </w:pPr>
      <w:rPr>
        <w:b/>
        <w:i w:val="0"/>
        <w:caps w:val="0"/>
        <w:color w:val="010000"/>
        <w:u w:val="none"/>
      </w:rPr>
    </w:lvl>
    <w:lvl w:ilvl="6">
      <w:start w:val="1"/>
      <w:numFmt w:val="decimal"/>
      <w:pStyle w:val="7"/>
      <w:lvlText w:val="%7)"/>
      <w:lvlJc w:val="left"/>
      <w:pPr>
        <w:tabs>
          <w:tab w:val="num" w:pos="5040"/>
        </w:tabs>
        <w:ind w:left="0" w:firstLine="4320"/>
      </w:pPr>
      <w:rPr>
        <w:b/>
        <w:i w:val="0"/>
        <w:caps w:val="0"/>
        <w:color w:val="010000"/>
        <w:u w:val="none"/>
      </w:rPr>
    </w:lvl>
    <w:lvl w:ilvl="7">
      <w:start w:val="1"/>
      <w:numFmt w:val="lowerLetter"/>
      <w:pStyle w:val="8"/>
      <w:lvlText w:val="%8)"/>
      <w:lvlJc w:val="left"/>
      <w:pPr>
        <w:tabs>
          <w:tab w:val="num" w:pos="5760"/>
        </w:tabs>
        <w:ind w:left="0" w:firstLine="5040"/>
      </w:pPr>
      <w:rPr>
        <w:b/>
        <w:i w:val="0"/>
        <w:caps w:val="0"/>
        <w:color w:val="010000"/>
        <w:u w:val="none"/>
      </w:rPr>
    </w:lvl>
    <w:lvl w:ilvl="8">
      <w:start w:val="1"/>
      <w:numFmt w:val="lowerRoman"/>
      <w:pStyle w:val="9"/>
      <w:lvlText w:val="%9)"/>
      <w:lvlJc w:val="left"/>
      <w:pPr>
        <w:tabs>
          <w:tab w:val="num" w:pos="6480"/>
        </w:tabs>
        <w:ind w:left="0" w:firstLine="5760"/>
      </w:pPr>
      <w:rPr>
        <w:b/>
        <w:i w:val="0"/>
        <w:caps w:val="0"/>
        <w:color w:val="010000"/>
        <w:u w:val="none"/>
      </w:rPr>
    </w:lvl>
  </w:abstractNum>
  <w:abstractNum w:abstractNumId="4" w15:restartNumberingAfterBreak="0">
    <w:nsid w:val="0D8A0BD4"/>
    <w:multiLevelType w:val="hybridMultilevel"/>
    <w:tmpl w:val="DABE4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F594A"/>
    <w:multiLevelType w:val="hybridMultilevel"/>
    <w:tmpl w:val="56F8CD9C"/>
    <w:lvl w:ilvl="0" w:tplc="FFFFFFFF">
      <w:start w:val="1"/>
      <w:numFmt w:val="bullet"/>
      <w:lvlRestart w:val="0"/>
      <w:lvlText w:val=""/>
      <w:lvlJc w:val="left"/>
      <w:pPr>
        <w:ind w:left="720" w:hanging="360"/>
      </w:pPr>
      <w:rPr>
        <w:rFonts w:ascii="Symbol" w:hAnsi="Symbol" w:hint="default"/>
      </w:rPr>
    </w:lvl>
    <w:lvl w:ilvl="1" w:tplc="59A202BA">
      <w:start w:val="1"/>
      <w:numFmt w:val="decimal"/>
      <w:lvlText w:val="%2."/>
      <w:lvlJc w:val="left"/>
      <w:pPr>
        <w:ind w:left="1440" w:hanging="360"/>
      </w:pPr>
      <w:rPr>
        <w:rFonts w:ascii="Times New Roman" w:eastAsiaTheme="minorHAnsi" w:hAnsi="Times New Roman" w:cs="Times New Roman"/>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DF536E"/>
    <w:multiLevelType w:val="multilevel"/>
    <w:tmpl w:val="DE9EF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07249"/>
    <w:multiLevelType w:val="hybridMultilevel"/>
    <w:tmpl w:val="3ADA3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432D36"/>
    <w:multiLevelType w:val="hybridMultilevel"/>
    <w:tmpl w:val="61AEC24E"/>
    <w:lvl w:ilvl="0" w:tplc="4DBA26D6">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3172617">
    <w:abstractNumId w:val="1"/>
  </w:num>
  <w:num w:numId="2" w16cid:durableId="87625219">
    <w:abstractNumId w:val="0"/>
  </w:num>
  <w:num w:numId="3" w16cid:durableId="818618920">
    <w:abstractNumId w:val="3"/>
  </w:num>
  <w:num w:numId="4" w16cid:durableId="572544640">
    <w:abstractNumId w:val="8"/>
  </w:num>
  <w:num w:numId="5" w16cid:durableId="1586181442">
    <w:abstractNumId w:val="7"/>
  </w:num>
  <w:num w:numId="6" w16cid:durableId="2054689731">
    <w:abstractNumId w:val="2"/>
  </w:num>
  <w:num w:numId="7" w16cid:durableId="716007808">
    <w:abstractNumId w:val="4"/>
  </w:num>
  <w:num w:numId="8" w16cid:durableId="1545289195">
    <w:abstractNumId w:val="6"/>
  </w:num>
  <w:num w:numId="9" w16cid:durableId="8344136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edNumberingSchemes" w:val="&lt;?xml version=&quot;1.0&quot; encoding=&quot;utf-16&quot;?&gt;&lt;ArrayOfAddedNumberingScheme xmlns:xsd=&quot;http://www.w3.org/2001/XMLSchema&quot; xmlns:xsi=&quot;http://www.w3.org/2001/XMLSchema-instance&quot;&gt;&lt;AddedNumberingScheme&gt;&lt;SelectedNumberingScheme&gt;&lt;LastUpdatedBy&gt;MichelleGuyot&lt;/LastUpdatedBy&gt;&lt;LastUpdated&gt;2015-07-13T17:07:11&lt;/LastUpdated&gt;&lt;NumberingSchemeID&gt;177&lt;/NumberingSchemeID&gt;&lt;SortOrder&gt;0&lt;/SortOrder&gt;&lt;Name&gt;Standard&lt;/Name&gt;&lt;Description&gt;Standard numbering scheme_x000d__x000a_NOTE: Use the Increase Indent option below to move all levels in 0.5&quot;.&lt;/Description&gt;&lt;FilterID&gt;4&lt;/FilterID&gt;&lt;FilterArray&gt;4&lt;/FilterArray&gt;&lt;DefaultNumberOfLevelsInTOC&gt;3&lt;/DefaultNumberOfLevelsInTOC&gt;&lt;CustomTOCAttached&gt;false&lt;/CustomTOCAttached&gt;&lt;DefaultTOCSchemeID&gt;0&lt;/DefaultTOCSchemeID&gt;&lt;BitMapID&gt;559&lt;/BitMapID&gt;&lt;Hidden&gt;false&lt;/Hidden&gt;&lt;ListIndexUsed&gt;0&lt;/ListIndexUsed&gt;&lt;CapturedDocument&gt;\\pcgserver\pcg_dev\Fenwick &amp;amp; West\Spec Docs\Office2013\Numbering Assistant\v11\Requested 03-05-20\Pleading 3 (Out of State) - Revised.docx&lt;/CapturedDocument&gt;&lt;CreatedByEndUser&gt;false&lt;/CreatedByEndUser&gt;&lt;ConnectionType&gt;Application&lt;/ConnectionType&gt;&lt;EnforceSchemeFont&gt;false&lt;/EnforceSchemeFont&gt;&lt;/SelectedNumberingScheme&gt;&lt;SelectedSchemeFilter&gt;&lt;LastUpdated&gt;0001-01-01T00:00:00&lt;/LastUpdated&gt;&lt;FilterID&gt;4&lt;/FilterID&gt;&lt;FilterName&gt;Firm-Standard Numbering Schemes&lt;/FilterName&gt;&lt;FilterNameFrench&gt;Schémas de numérotation conformes aux normes de société&lt;/FilterNameFrench&gt;&lt;UserDatabaseOnly&gt;false&lt;/UserDatabaseOnly&gt;&lt;Default&gt;true&lt;/Default&gt;&lt;SortPosition&gt;0&lt;/SortPosition&gt;&lt;/SelectedSchemeFilter&gt;&lt;SelectedNumberingSchemeOptions /&gt;&lt;Index&gt;1&lt;/Index&gt;&lt;/AddedNumberingScheme&gt;&lt;/ArrayOfAddedNumberingScheme&gt;"/>
    <w:docVar w:name="DefaultNumberOfLevelsInTOCForThisScheme" w:val="3"/>
    <w:docVar w:name="DocIDClientMatter" w:val="True"/>
    <w:docVar w:name="DocIDLibrary" w:val="True"/>
    <w:docVar w:name="DocIDType" w:val="AllPages"/>
    <w:docVar w:name="LastSchemeChoice" w:val="Standard"/>
    <w:docVar w:name="LastSchemeUniqueID" w:val="177"/>
    <w:docVar w:name="LegacyNa" w:val="False"/>
    <w:docVar w:name="Option0True" w:val="False"/>
    <w:docVar w:name="Option1True" w:val="False"/>
    <w:docVar w:name="Option2True" w:val="False"/>
    <w:docVar w:name="Option3True" w:val="False"/>
    <w:docVar w:name="Option4True" w:val="False"/>
  </w:docVars>
  <w:rsids>
    <w:rsidRoot w:val="007B58D1"/>
    <w:rsid w:val="0000457C"/>
    <w:rsid w:val="000114FF"/>
    <w:rsid w:val="00012B5F"/>
    <w:rsid w:val="00017ACC"/>
    <w:rsid w:val="000307CD"/>
    <w:rsid w:val="00032A6D"/>
    <w:rsid w:val="0005315A"/>
    <w:rsid w:val="000572A9"/>
    <w:rsid w:val="00057D8B"/>
    <w:rsid w:val="00071209"/>
    <w:rsid w:val="00071E25"/>
    <w:rsid w:val="000A0F29"/>
    <w:rsid w:val="000A169F"/>
    <w:rsid w:val="000B2793"/>
    <w:rsid w:val="000B2FEB"/>
    <w:rsid w:val="000B6F0B"/>
    <w:rsid w:val="000C0927"/>
    <w:rsid w:val="000C2725"/>
    <w:rsid w:val="000E1651"/>
    <w:rsid w:val="000E4743"/>
    <w:rsid w:val="001118BA"/>
    <w:rsid w:val="0011389A"/>
    <w:rsid w:val="00120FDC"/>
    <w:rsid w:val="00124257"/>
    <w:rsid w:val="00135456"/>
    <w:rsid w:val="001417A3"/>
    <w:rsid w:val="001501CA"/>
    <w:rsid w:val="001517E6"/>
    <w:rsid w:val="00163899"/>
    <w:rsid w:val="00163D5C"/>
    <w:rsid w:val="00165C27"/>
    <w:rsid w:val="00166117"/>
    <w:rsid w:val="00166355"/>
    <w:rsid w:val="00181531"/>
    <w:rsid w:val="0018200C"/>
    <w:rsid w:val="00185608"/>
    <w:rsid w:val="00186942"/>
    <w:rsid w:val="00190B10"/>
    <w:rsid w:val="001A0869"/>
    <w:rsid w:val="001A7725"/>
    <w:rsid w:val="001A79BE"/>
    <w:rsid w:val="001B5507"/>
    <w:rsid w:val="001C2312"/>
    <w:rsid w:val="001C7309"/>
    <w:rsid w:val="001D3AFE"/>
    <w:rsid w:val="001D3BB3"/>
    <w:rsid w:val="001D530F"/>
    <w:rsid w:val="001E2096"/>
    <w:rsid w:val="001F23B7"/>
    <w:rsid w:val="001F5479"/>
    <w:rsid w:val="001F5CAC"/>
    <w:rsid w:val="00204C02"/>
    <w:rsid w:val="00213E15"/>
    <w:rsid w:val="00215EC1"/>
    <w:rsid w:val="00223745"/>
    <w:rsid w:val="002242E5"/>
    <w:rsid w:val="00226A0A"/>
    <w:rsid w:val="00230830"/>
    <w:rsid w:val="0023171C"/>
    <w:rsid w:val="00232A33"/>
    <w:rsid w:val="002363BB"/>
    <w:rsid w:val="00236D45"/>
    <w:rsid w:val="002431C1"/>
    <w:rsid w:val="00256245"/>
    <w:rsid w:val="002720C4"/>
    <w:rsid w:val="00276A0E"/>
    <w:rsid w:val="00287C1A"/>
    <w:rsid w:val="00287DB0"/>
    <w:rsid w:val="0029157C"/>
    <w:rsid w:val="0029393A"/>
    <w:rsid w:val="00296584"/>
    <w:rsid w:val="002A44CB"/>
    <w:rsid w:val="002A7A08"/>
    <w:rsid w:val="002B4BCF"/>
    <w:rsid w:val="002D4973"/>
    <w:rsid w:val="002E2DB3"/>
    <w:rsid w:val="002F3F86"/>
    <w:rsid w:val="002F5E86"/>
    <w:rsid w:val="003012BD"/>
    <w:rsid w:val="003043E3"/>
    <w:rsid w:val="003147D6"/>
    <w:rsid w:val="0032756A"/>
    <w:rsid w:val="00330C59"/>
    <w:rsid w:val="003364B2"/>
    <w:rsid w:val="0034675A"/>
    <w:rsid w:val="003500D3"/>
    <w:rsid w:val="003634F0"/>
    <w:rsid w:val="00370863"/>
    <w:rsid w:val="003863B2"/>
    <w:rsid w:val="00386649"/>
    <w:rsid w:val="00387071"/>
    <w:rsid w:val="00390982"/>
    <w:rsid w:val="00395B82"/>
    <w:rsid w:val="003A1897"/>
    <w:rsid w:val="003B2C53"/>
    <w:rsid w:val="003B6FD1"/>
    <w:rsid w:val="003C5683"/>
    <w:rsid w:val="003D3CE7"/>
    <w:rsid w:val="003D4514"/>
    <w:rsid w:val="003D4D65"/>
    <w:rsid w:val="003D5232"/>
    <w:rsid w:val="003E1088"/>
    <w:rsid w:val="003E2E4C"/>
    <w:rsid w:val="003E620D"/>
    <w:rsid w:val="003F0514"/>
    <w:rsid w:val="00401870"/>
    <w:rsid w:val="0041519A"/>
    <w:rsid w:val="0042044A"/>
    <w:rsid w:val="00422DE4"/>
    <w:rsid w:val="00430990"/>
    <w:rsid w:val="004340A8"/>
    <w:rsid w:val="00436D3D"/>
    <w:rsid w:val="0044187D"/>
    <w:rsid w:val="004665D3"/>
    <w:rsid w:val="00470147"/>
    <w:rsid w:val="0047346A"/>
    <w:rsid w:val="004A0F51"/>
    <w:rsid w:val="004A46C2"/>
    <w:rsid w:val="004B299B"/>
    <w:rsid w:val="004B301D"/>
    <w:rsid w:val="004B5CF1"/>
    <w:rsid w:val="004B7490"/>
    <w:rsid w:val="004C5293"/>
    <w:rsid w:val="004E24A9"/>
    <w:rsid w:val="004E4886"/>
    <w:rsid w:val="004F796E"/>
    <w:rsid w:val="00503F29"/>
    <w:rsid w:val="0050644F"/>
    <w:rsid w:val="005217E7"/>
    <w:rsid w:val="0052255F"/>
    <w:rsid w:val="00524ED0"/>
    <w:rsid w:val="005420BC"/>
    <w:rsid w:val="00546234"/>
    <w:rsid w:val="00547444"/>
    <w:rsid w:val="0055412E"/>
    <w:rsid w:val="00555987"/>
    <w:rsid w:val="00562EB3"/>
    <w:rsid w:val="00567E25"/>
    <w:rsid w:val="00570658"/>
    <w:rsid w:val="0057157E"/>
    <w:rsid w:val="00575503"/>
    <w:rsid w:val="005765F3"/>
    <w:rsid w:val="005774BD"/>
    <w:rsid w:val="00581807"/>
    <w:rsid w:val="00586C27"/>
    <w:rsid w:val="0059599F"/>
    <w:rsid w:val="005A752A"/>
    <w:rsid w:val="005B0366"/>
    <w:rsid w:val="005B21BC"/>
    <w:rsid w:val="005B55B6"/>
    <w:rsid w:val="005C0DE4"/>
    <w:rsid w:val="005C61A2"/>
    <w:rsid w:val="005D7ADF"/>
    <w:rsid w:val="005E3296"/>
    <w:rsid w:val="005E416D"/>
    <w:rsid w:val="005E5025"/>
    <w:rsid w:val="005E5FD1"/>
    <w:rsid w:val="005E750C"/>
    <w:rsid w:val="005F46FF"/>
    <w:rsid w:val="00611080"/>
    <w:rsid w:val="00614B0A"/>
    <w:rsid w:val="00632152"/>
    <w:rsid w:val="006469FB"/>
    <w:rsid w:val="0065647E"/>
    <w:rsid w:val="0066408D"/>
    <w:rsid w:val="006655F2"/>
    <w:rsid w:val="006734A4"/>
    <w:rsid w:val="00673D29"/>
    <w:rsid w:val="006743DB"/>
    <w:rsid w:val="0067469F"/>
    <w:rsid w:val="006765F3"/>
    <w:rsid w:val="00677DC1"/>
    <w:rsid w:val="0068404B"/>
    <w:rsid w:val="006842AE"/>
    <w:rsid w:val="006A178D"/>
    <w:rsid w:val="006A47CD"/>
    <w:rsid w:val="006B2890"/>
    <w:rsid w:val="006B6AE3"/>
    <w:rsid w:val="006B7971"/>
    <w:rsid w:val="006C64C0"/>
    <w:rsid w:val="006D0C64"/>
    <w:rsid w:val="006D4FEB"/>
    <w:rsid w:val="006E17D7"/>
    <w:rsid w:val="006E2ABF"/>
    <w:rsid w:val="006E3133"/>
    <w:rsid w:val="006E52A3"/>
    <w:rsid w:val="006E7DF5"/>
    <w:rsid w:val="006F3EC1"/>
    <w:rsid w:val="006F5544"/>
    <w:rsid w:val="006F7B04"/>
    <w:rsid w:val="007044E1"/>
    <w:rsid w:val="0072092D"/>
    <w:rsid w:val="00722CAD"/>
    <w:rsid w:val="00725E02"/>
    <w:rsid w:val="00747C93"/>
    <w:rsid w:val="0076109E"/>
    <w:rsid w:val="00762299"/>
    <w:rsid w:val="00766FC6"/>
    <w:rsid w:val="00776C4D"/>
    <w:rsid w:val="0078057D"/>
    <w:rsid w:val="00780D8F"/>
    <w:rsid w:val="00783FC2"/>
    <w:rsid w:val="007872DA"/>
    <w:rsid w:val="00793648"/>
    <w:rsid w:val="00797A5E"/>
    <w:rsid w:val="007A112B"/>
    <w:rsid w:val="007A15A6"/>
    <w:rsid w:val="007A26FE"/>
    <w:rsid w:val="007A4558"/>
    <w:rsid w:val="007B58D1"/>
    <w:rsid w:val="007B6F50"/>
    <w:rsid w:val="007D4FA6"/>
    <w:rsid w:val="007D6DEB"/>
    <w:rsid w:val="007E1AEB"/>
    <w:rsid w:val="007F7584"/>
    <w:rsid w:val="00800EFE"/>
    <w:rsid w:val="00801588"/>
    <w:rsid w:val="00805B78"/>
    <w:rsid w:val="00812873"/>
    <w:rsid w:val="00816C67"/>
    <w:rsid w:val="00824054"/>
    <w:rsid w:val="008306CB"/>
    <w:rsid w:val="00835080"/>
    <w:rsid w:val="008353FD"/>
    <w:rsid w:val="00840B93"/>
    <w:rsid w:val="008514ED"/>
    <w:rsid w:val="008553B7"/>
    <w:rsid w:val="0086320B"/>
    <w:rsid w:val="008639DC"/>
    <w:rsid w:val="00871751"/>
    <w:rsid w:val="00881736"/>
    <w:rsid w:val="008A22B7"/>
    <w:rsid w:val="008A4099"/>
    <w:rsid w:val="008B2D0C"/>
    <w:rsid w:val="008B37CD"/>
    <w:rsid w:val="008B3A99"/>
    <w:rsid w:val="008C174A"/>
    <w:rsid w:val="008D45AE"/>
    <w:rsid w:val="008D581C"/>
    <w:rsid w:val="008D7A0A"/>
    <w:rsid w:val="008F1820"/>
    <w:rsid w:val="008F49E5"/>
    <w:rsid w:val="00901CA3"/>
    <w:rsid w:val="00906309"/>
    <w:rsid w:val="009139F1"/>
    <w:rsid w:val="00915DB1"/>
    <w:rsid w:val="00927BF7"/>
    <w:rsid w:val="00937507"/>
    <w:rsid w:val="0094066D"/>
    <w:rsid w:val="00945097"/>
    <w:rsid w:val="009460EA"/>
    <w:rsid w:val="00954FA2"/>
    <w:rsid w:val="009646BF"/>
    <w:rsid w:val="00972835"/>
    <w:rsid w:val="00972FA3"/>
    <w:rsid w:val="009905CF"/>
    <w:rsid w:val="00994BB8"/>
    <w:rsid w:val="009A02C4"/>
    <w:rsid w:val="009A2689"/>
    <w:rsid w:val="009A2F08"/>
    <w:rsid w:val="009B0B38"/>
    <w:rsid w:val="009C0A50"/>
    <w:rsid w:val="009C4B13"/>
    <w:rsid w:val="009C7AD6"/>
    <w:rsid w:val="009D5AE9"/>
    <w:rsid w:val="009D6CE3"/>
    <w:rsid w:val="009E4FAD"/>
    <w:rsid w:val="009E5DA7"/>
    <w:rsid w:val="009F5C80"/>
    <w:rsid w:val="009F6474"/>
    <w:rsid w:val="00A02D80"/>
    <w:rsid w:val="00A064C0"/>
    <w:rsid w:val="00A06A29"/>
    <w:rsid w:val="00A133D1"/>
    <w:rsid w:val="00A21541"/>
    <w:rsid w:val="00A23DFE"/>
    <w:rsid w:val="00A33454"/>
    <w:rsid w:val="00A35039"/>
    <w:rsid w:val="00A3639D"/>
    <w:rsid w:val="00A36E78"/>
    <w:rsid w:val="00A51D38"/>
    <w:rsid w:val="00A6309C"/>
    <w:rsid w:val="00A662DB"/>
    <w:rsid w:val="00A754AC"/>
    <w:rsid w:val="00A82DEF"/>
    <w:rsid w:val="00A8380E"/>
    <w:rsid w:val="00A850E4"/>
    <w:rsid w:val="00A93C32"/>
    <w:rsid w:val="00AA01B8"/>
    <w:rsid w:val="00AA47FE"/>
    <w:rsid w:val="00AA5437"/>
    <w:rsid w:val="00AA5D17"/>
    <w:rsid w:val="00AB2C00"/>
    <w:rsid w:val="00AC0E21"/>
    <w:rsid w:val="00AC1F0D"/>
    <w:rsid w:val="00AC6C0F"/>
    <w:rsid w:val="00AD04AE"/>
    <w:rsid w:val="00AD0A3A"/>
    <w:rsid w:val="00AD7E69"/>
    <w:rsid w:val="00AE157F"/>
    <w:rsid w:val="00B0219E"/>
    <w:rsid w:val="00B05CD0"/>
    <w:rsid w:val="00B0710E"/>
    <w:rsid w:val="00B07150"/>
    <w:rsid w:val="00B150B9"/>
    <w:rsid w:val="00B2063C"/>
    <w:rsid w:val="00B235BB"/>
    <w:rsid w:val="00B32347"/>
    <w:rsid w:val="00B35029"/>
    <w:rsid w:val="00B353AC"/>
    <w:rsid w:val="00B51779"/>
    <w:rsid w:val="00B518B3"/>
    <w:rsid w:val="00B53756"/>
    <w:rsid w:val="00B67374"/>
    <w:rsid w:val="00B71B7E"/>
    <w:rsid w:val="00B734EF"/>
    <w:rsid w:val="00B856AB"/>
    <w:rsid w:val="00B85A56"/>
    <w:rsid w:val="00B92DE9"/>
    <w:rsid w:val="00B96955"/>
    <w:rsid w:val="00BA4EB7"/>
    <w:rsid w:val="00BC244E"/>
    <w:rsid w:val="00BC2F99"/>
    <w:rsid w:val="00BC302F"/>
    <w:rsid w:val="00BC34BC"/>
    <w:rsid w:val="00BC6C9A"/>
    <w:rsid w:val="00BD0C03"/>
    <w:rsid w:val="00BD359A"/>
    <w:rsid w:val="00BD4A3C"/>
    <w:rsid w:val="00BE06FF"/>
    <w:rsid w:val="00BE2D2F"/>
    <w:rsid w:val="00BE7346"/>
    <w:rsid w:val="00BF39AB"/>
    <w:rsid w:val="00BF7903"/>
    <w:rsid w:val="00C01DE0"/>
    <w:rsid w:val="00C04777"/>
    <w:rsid w:val="00C25777"/>
    <w:rsid w:val="00C317C9"/>
    <w:rsid w:val="00C328C5"/>
    <w:rsid w:val="00C34F49"/>
    <w:rsid w:val="00C44A4F"/>
    <w:rsid w:val="00C54B65"/>
    <w:rsid w:val="00C64A7C"/>
    <w:rsid w:val="00C65E2E"/>
    <w:rsid w:val="00C71C34"/>
    <w:rsid w:val="00C75315"/>
    <w:rsid w:val="00C761A4"/>
    <w:rsid w:val="00C77C8B"/>
    <w:rsid w:val="00C86B61"/>
    <w:rsid w:val="00C86D30"/>
    <w:rsid w:val="00C95CF7"/>
    <w:rsid w:val="00C97781"/>
    <w:rsid w:val="00CA753A"/>
    <w:rsid w:val="00CB0F27"/>
    <w:rsid w:val="00CB41A5"/>
    <w:rsid w:val="00CB7942"/>
    <w:rsid w:val="00CC7215"/>
    <w:rsid w:val="00CD398E"/>
    <w:rsid w:val="00CE0B21"/>
    <w:rsid w:val="00CE0C29"/>
    <w:rsid w:val="00CE415B"/>
    <w:rsid w:val="00CE78A8"/>
    <w:rsid w:val="00CF03CE"/>
    <w:rsid w:val="00CF608B"/>
    <w:rsid w:val="00D119FE"/>
    <w:rsid w:val="00D13338"/>
    <w:rsid w:val="00D17772"/>
    <w:rsid w:val="00D2003F"/>
    <w:rsid w:val="00D21F6A"/>
    <w:rsid w:val="00D3141E"/>
    <w:rsid w:val="00D40EC7"/>
    <w:rsid w:val="00D42CBC"/>
    <w:rsid w:val="00D50558"/>
    <w:rsid w:val="00D517D5"/>
    <w:rsid w:val="00D56199"/>
    <w:rsid w:val="00D56C68"/>
    <w:rsid w:val="00D572B8"/>
    <w:rsid w:val="00D626A3"/>
    <w:rsid w:val="00D62F85"/>
    <w:rsid w:val="00D64277"/>
    <w:rsid w:val="00D77C16"/>
    <w:rsid w:val="00D80758"/>
    <w:rsid w:val="00D93949"/>
    <w:rsid w:val="00DB01BA"/>
    <w:rsid w:val="00DB2304"/>
    <w:rsid w:val="00DB3A57"/>
    <w:rsid w:val="00DE436E"/>
    <w:rsid w:val="00DE5326"/>
    <w:rsid w:val="00DF506C"/>
    <w:rsid w:val="00E0379F"/>
    <w:rsid w:val="00E0473E"/>
    <w:rsid w:val="00E109FD"/>
    <w:rsid w:val="00E165D1"/>
    <w:rsid w:val="00E214B0"/>
    <w:rsid w:val="00E21D9F"/>
    <w:rsid w:val="00E234C8"/>
    <w:rsid w:val="00E45B98"/>
    <w:rsid w:val="00E5202F"/>
    <w:rsid w:val="00E53865"/>
    <w:rsid w:val="00E67B0F"/>
    <w:rsid w:val="00E70E49"/>
    <w:rsid w:val="00E7190E"/>
    <w:rsid w:val="00E740D4"/>
    <w:rsid w:val="00E741C5"/>
    <w:rsid w:val="00E7682C"/>
    <w:rsid w:val="00E80D74"/>
    <w:rsid w:val="00E87B62"/>
    <w:rsid w:val="00E924A2"/>
    <w:rsid w:val="00E93EB2"/>
    <w:rsid w:val="00E93F5B"/>
    <w:rsid w:val="00E979F9"/>
    <w:rsid w:val="00EB381C"/>
    <w:rsid w:val="00EC2545"/>
    <w:rsid w:val="00EC30F2"/>
    <w:rsid w:val="00EC334F"/>
    <w:rsid w:val="00ED7DB7"/>
    <w:rsid w:val="00EE7E48"/>
    <w:rsid w:val="00EF279F"/>
    <w:rsid w:val="00EF2AEB"/>
    <w:rsid w:val="00F042DF"/>
    <w:rsid w:val="00F044C8"/>
    <w:rsid w:val="00F24737"/>
    <w:rsid w:val="00F50B8F"/>
    <w:rsid w:val="00F52FE7"/>
    <w:rsid w:val="00F53BDE"/>
    <w:rsid w:val="00F766B5"/>
    <w:rsid w:val="00F86312"/>
    <w:rsid w:val="00F92D9D"/>
    <w:rsid w:val="00F93139"/>
    <w:rsid w:val="00FA0E8A"/>
    <w:rsid w:val="00FA2DFE"/>
    <w:rsid w:val="00FA656C"/>
    <w:rsid w:val="00FC01E9"/>
    <w:rsid w:val="00FC1960"/>
    <w:rsid w:val="00FC5FBF"/>
    <w:rsid w:val="00FC69BB"/>
    <w:rsid w:val="00FD0842"/>
    <w:rsid w:val="00FE1B74"/>
    <w:rsid w:val="00FE41A9"/>
    <w:rsid w:val="00FE5987"/>
    <w:rsid w:val="00FF19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AC49919"/>
  <w15:docId w15:val="{A7A79CA1-5D04-4608-9EDB-2E9E0C8E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518B3"/>
  </w:style>
  <w:style w:type="paragraph" w:styleId="1">
    <w:name w:val="heading 1"/>
    <w:basedOn w:val="a1"/>
    <w:link w:val="10"/>
    <w:qFormat/>
    <w:rsid w:val="0068404B"/>
    <w:pPr>
      <w:numPr>
        <w:numId w:val="3"/>
      </w:numPr>
      <w:spacing w:after="240"/>
      <w:outlineLvl w:val="0"/>
    </w:pPr>
    <w:rPr>
      <w:rFonts w:eastAsiaTheme="majorEastAsia" w:cs="Times New Roman"/>
      <w:bCs/>
      <w:szCs w:val="28"/>
    </w:rPr>
  </w:style>
  <w:style w:type="paragraph" w:styleId="2">
    <w:name w:val="heading 2"/>
    <w:basedOn w:val="a1"/>
    <w:link w:val="20"/>
    <w:semiHidden/>
    <w:unhideWhenUsed/>
    <w:qFormat/>
    <w:rsid w:val="0068404B"/>
    <w:pPr>
      <w:numPr>
        <w:ilvl w:val="1"/>
        <w:numId w:val="3"/>
      </w:numPr>
      <w:spacing w:after="240"/>
      <w:outlineLvl w:val="1"/>
    </w:pPr>
    <w:rPr>
      <w:rFonts w:eastAsiaTheme="majorEastAsia" w:cs="Times New Roman"/>
      <w:bCs/>
      <w:szCs w:val="26"/>
    </w:rPr>
  </w:style>
  <w:style w:type="paragraph" w:styleId="3">
    <w:name w:val="heading 3"/>
    <w:basedOn w:val="a1"/>
    <w:link w:val="30"/>
    <w:semiHidden/>
    <w:unhideWhenUsed/>
    <w:qFormat/>
    <w:rsid w:val="0068404B"/>
    <w:pPr>
      <w:numPr>
        <w:ilvl w:val="2"/>
        <w:numId w:val="3"/>
      </w:numPr>
      <w:spacing w:after="240"/>
      <w:outlineLvl w:val="2"/>
    </w:pPr>
    <w:rPr>
      <w:rFonts w:eastAsiaTheme="majorEastAsia" w:cs="Times New Roman"/>
      <w:bCs/>
    </w:rPr>
  </w:style>
  <w:style w:type="paragraph" w:styleId="4">
    <w:name w:val="heading 4"/>
    <w:basedOn w:val="a1"/>
    <w:link w:val="40"/>
    <w:semiHidden/>
    <w:unhideWhenUsed/>
    <w:qFormat/>
    <w:rsid w:val="0068404B"/>
    <w:pPr>
      <w:numPr>
        <w:ilvl w:val="3"/>
        <w:numId w:val="3"/>
      </w:numPr>
      <w:spacing w:after="240"/>
      <w:outlineLvl w:val="3"/>
    </w:pPr>
    <w:rPr>
      <w:rFonts w:eastAsiaTheme="majorEastAsia" w:cs="Times New Roman"/>
      <w:bCs/>
      <w:iCs/>
    </w:rPr>
  </w:style>
  <w:style w:type="paragraph" w:styleId="5">
    <w:name w:val="heading 5"/>
    <w:basedOn w:val="a1"/>
    <w:link w:val="50"/>
    <w:semiHidden/>
    <w:unhideWhenUsed/>
    <w:qFormat/>
    <w:rsid w:val="0068404B"/>
    <w:pPr>
      <w:numPr>
        <w:ilvl w:val="4"/>
        <w:numId w:val="3"/>
      </w:numPr>
      <w:spacing w:after="240"/>
      <w:outlineLvl w:val="4"/>
    </w:pPr>
    <w:rPr>
      <w:rFonts w:eastAsiaTheme="majorEastAsia" w:cs="Times New Roman"/>
    </w:rPr>
  </w:style>
  <w:style w:type="paragraph" w:styleId="6">
    <w:name w:val="heading 6"/>
    <w:basedOn w:val="a1"/>
    <w:link w:val="60"/>
    <w:semiHidden/>
    <w:unhideWhenUsed/>
    <w:qFormat/>
    <w:rsid w:val="0068404B"/>
    <w:pPr>
      <w:numPr>
        <w:ilvl w:val="5"/>
        <w:numId w:val="3"/>
      </w:numPr>
      <w:spacing w:after="240"/>
      <w:outlineLvl w:val="5"/>
    </w:pPr>
    <w:rPr>
      <w:rFonts w:eastAsiaTheme="majorEastAsia" w:cs="Times New Roman"/>
      <w:iCs/>
    </w:rPr>
  </w:style>
  <w:style w:type="paragraph" w:styleId="7">
    <w:name w:val="heading 7"/>
    <w:basedOn w:val="a1"/>
    <w:link w:val="70"/>
    <w:semiHidden/>
    <w:unhideWhenUsed/>
    <w:qFormat/>
    <w:rsid w:val="0068404B"/>
    <w:pPr>
      <w:numPr>
        <w:ilvl w:val="6"/>
        <w:numId w:val="3"/>
      </w:numPr>
      <w:spacing w:after="240"/>
      <w:outlineLvl w:val="6"/>
    </w:pPr>
    <w:rPr>
      <w:rFonts w:eastAsiaTheme="majorEastAsia" w:cs="Times New Roman"/>
      <w:iCs/>
    </w:rPr>
  </w:style>
  <w:style w:type="paragraph" w:styleId="8">
    <w:name w:val="heading 8"/>
    <w:basedOn w:val="a1"/>
    <w:link w:val="80"/>
    <w:semiHidden/>
    <w:unhideWhenUsed/>
    <w:qFormat/>
    <w:rsid w:val="0068404B"/>
    <w:pPr>
      <w:numPr>
        <w:ilvl w:val="7"/>
        <w:numId w:val="3"/>
      </w:numPr>
      <w:spacing w:after="240"/>
      <w:outlineLvl w:val="7"/>
    </w:pPr>
    <w:rPr>
      <w:rFonts w:eastAsiaTheme="majorEastAsia" w:cs="Times New Roman"/>
      <w:szCs w:val="20"/>
    </w:rPr>
  </w:style>
  <w:style w:type="paragraph" w:styleId="9">
    <w:name w:val="heading 9"/>
    <w:basedOn w:val="a1"/>
    <w:link w:val="90"/>
    <w:semiHidden/>
    <w:unhideWhenUsed/>
    <w:qFormat/>
    <w:rsid w:val="0068404B"/>
    <w:pPr>
      <w:numPr>
        <w:ilvl w:val="8"/>
        <w:numId w:val="3"/>
      </w:numPr>
      <w:spacing w:after="240"/>
      <w:outlineLvl w:val="8"/>
    </w:pPr>
    <w:rPr>
      <w:rFonts w:eastAsiaTheme="majorEastAsia" w:cs="Times New Roman"/>
      <w:iCs/>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0B2793"/>
    <w:pPr>
      <w:tabs>
        <w:tab w:val="center" w:pos="4680"/>
        <w:tab w:val="right" w:pos="9360"/>
      </w:tabs>
    </w:pPr>
  </w:style>
  <w:style w:type="character" w:customStyle="1" w:styleId="a6">
    <w:name w:val="页眉 字符"/>
    <w:basedOn w:val="a2"/>
    <w:link w:val="a5"/>
    <w:uiPriority w:val="99"/>
    <w:rsid w:val="000B2793"/>
  </w:style>
  <w:style w:type="paragraph" w:styleId="a7">
    <w:name w:val="footer"/>
    <w:basedOn w:val="a1"/>
    <w:link w:val="a8"/>
    <w:uiPriority w:val="99"/>
    <w:unhideWhenUsed/>
    <w:rsid w:val="000B2793"/>
    <w:pPr>
      <w:tabs>
        <w:tab w:val="center" w:pos="4680"/>
        <w:tab w:val="right" w:pos="9360"/>
      </w:tabs>
    </w:pPr>
  </w:style>
  <w:style w:type="character" w:customStyle="1" w:styleId="a8">
    <w:name w:val="页脚 字符"/>
    <w:basedOn w:val="a2"/>
    <w:link w:val="a7"/>
    <w:uiPriority w:val="99"/>
    <w:rsid w:val="000B2793"/>
  </w:style>
  <w:style w:type="character" w:customStyle="1" w:styleId="DocID">
    <w:name w:val="DocID"/>
    <w:basedOn w:val="a2"/>
    <w:semiHidden/>
    <w:rsid w:val="000B2793"/>
    <w:rPr>
      <w:sz w:val="16"/>
    </w:rPr>
  </w:style>
  <w:style w:type="paragraph" w:customStyle="1" w:styleId="BodyTextContinued">
    <w:name w:val="Body Text Continued"/>
    <w:basedOn w:val="a1"/>
    <w:next w:val="a9"/>
    <w:qFormat/>
    <w:rsid w:val="00A93C32"/>
    <w:pPr>
      <w:spacing w:after="240"/>
    </w:pPr>
  </w:style>
  <w:style w:type="paragraph" w:styleId="a9">
    <w:name w:val="Body Text"/>
    <w:basedOn w:val="a1"/>
    <w:link w:val="aa"/>
    <w:rsid w:val="00A93C32"/>
    <w:pPr>
      <w:spacing w:after="240"/>
      <w:ind w:firstLine="720"/>
    </w:pPr>
  </w:style>
  <w:style w:type="character" w:customStyle="1" w:styleId="aa">
    <w:name w:val="正文文本 字符"/>
    <w:basedOn w:val="a2"/>
    <w:link w:val="a9"/>
    <w:rsid w:val="00A93C32"/>
  </w:style>
  <w:style w:type="paragraph" w:styleId="a0">
    <w:name w:val="List Bullet"/>
    <w:basedOn w:val="a1"/>
    <w:uiPriority w:val="99"/>
    <w:unhideWhenUsed/>
    <w:rsid w:val="00F24737"/>
    <w:pPr>
      <w:numPr>
        <w:numId w:val="1"/>
      </w:numPr>
      <w:spacing w:after="240"/>
      <w:contextualSpacing/>
    </w:pPr>
  </w:style>
  <w:style w:type="paragraph" w:styleId="ab">
    <w:name w:val="Quote"/>
    <w:basedOn w:val="a1"/>
    <w:next w:val="BodyTextContinued"/>
    <w:link w:val="ac"/>
    <w:uiPriority w:val="29"/>
    <w:qFormat/>
    <w:rsid w:val="00C34F49"/>
    <w:pPr>
      <w:spacing w:after="240"/>
      <w:ind w:left="1440" w:right="1440"/>
    </w:pPr>
    <w:rPr>
      <w:iCs/>
    </w:rPr>
  </w:style>
  <w:style w:type="character" w:customStyle="1" w:styleId="ac">
    <w:name w:val="引用 字符"/>
    <w:basedOn w:val="a2"/>
    <w:link w:val="ab"/>
    <w:uiPriority w:val="29"/>
    <w:rsid w:val="00C34F49"/>
    <w:rPr>
      <w:iCs/>
    </w:rPr>
  </w:style>
  <w:style w:type="paragraph" w:styleId="ad">
    <w:name w:val="Title"/>
    <w:basedOn w:val="a1"/>
    <w:next w:val="a9"/>
    <w:link w:val="ae"/>
    <w:qFormat/>
    <w:rsid w:val="00F24737"/>
    <w:pPr>
      <w:keepNext/>
      <w:spacing w:before="240" w:after="240"/>
      <w:jc w:val="center"/>
    </w:pPr>
    <w:rPr>
      <w:rFonts w:eastAsiaTheme="majorEastAsia" w:cstheme="majorBidi"/>
      <w:b/>
      <w:caps/>
      <w:kern w:val="28"/>
      <w:szCs w:val="52"/>
    </w:rPr>
  </w:style>
  <w:style w:type="character" w:customStyle="1" w:styleId="ae">
    <w:name w:val="标题 字符"/>
    <w:basedOn w:val="a2"/>
    <w:link w:val="ad"/>
    <w:rsid w:val="00F24737"/>
    <w:rPr>
      <w:rFonts w:eastAsiaTheme="majorEastAsia" w:cstheme="majorBidi"/>
      <w:b/>
      <w:caps/>
      <w:kern w:val="28"/>
      <w:szCs w:val="52"/>
    </w:rPr>
  </w:style>
  <w:style w:type="paragraph" w:styleId="21">
    <w:name w:val="Body Text 2"/>
    <w:basedOn w:val="a1"/>
    <w:link w:val="22"/>
    <w:qFormat/>
    <w:rsid w:val="00A93C32"/>
    <w:pPr>
      <w:spacing w:line="480" w:lineRule="auto"/>
      <w:ind w:firstLine="720"/>
    </w:pPr>
  </w:style>
  <w:style w:type="character" w:customStyle="1" w:styleId="22">
    <w:name w:val="正文文本 2 字符"/>
    <w:basedOn w:val="a2"/>
    <w:link w:val="21"/>
    <w:rsid w:val="00A93C32"/>
  </w:style>
  <w:style w:type="paragraph" w:styleId="af">
    <w:name w:val="Subtitle"/>
    <w:basedOn w:val="a1"/>
    <w:next w:val="a9"/>
    <w:link w:val="af0"/>
    <w:qFormat/>
    <w:rsid w:val="00F24737"/>
    <w:pPr>
      <w:keepNext/>
      <w:numPr>
        <w:ilvl w:val="1"/>
      </w:numPr>
      <w:spacing w:after="240"/>
    </w:pPr>
    <w:rPr>
      <w:rFonts w:eastAsiaTheme="majorEastAsia" w:cstheme="majorBidi"/>
      <w:b/>
      <w:iCs/>
    </w:rPr>
  </w:style>
  <w:style w:type="character" w:customStyle="1" w:styleId="af0">
    <w:name w:val="副标题 字符"/>
    <w:basedOn w:val="a2"/>
    <w:link w:val="af"/>
    <w:rsid w:val="00F24737"/>
    <w:rPr>
      <w:rFonts w:eastAsiaTheme="majorEastAsia" w:cstheme="majorBidi"/>
      <w:b/>
      <w:iCs/>
    </w:rPr>
  </w:style>
  <w:style w:type="paragraph" w:styleId="a">
    <w:name w:val="List Number"/>
    <w:basedOn w:val="a1"/>
    <w:uiPriority w:val="99"/>
    <w:unhideWhenUsed/>
    <w:rsid w:val="00F24737"/>
    <w:pPr>
      <w:numPr>
        <w:numId w:val="2"/>
      </w:numPr>
      <w:spacing w:after="240"/>
      <w:contextualSpacing/>
    </w:pPr>
  </w:style>
  <w:style w:type="character" w:customStyle="1" w:styleId="10">
    <w:name w:val="标题 1 字符"/>
    <w:basedOn w:val="a2"/>
    <w:link w:val="1"/>
    <w:rsid w:val="00FA2DFE"/>
    <w:rPr>
      <w:rFonts w:eastAsiaTheme="majorEastAsia" w:cs="Times New Roman"/>
      <w:bCs/>
      <w:szCs w:val="28"/>
    </w:rPr>
  </w:style>
  <w:style w:type="character" w:customStyle="1" w:styleId="20">
    <w:name w:val="标题 2 字符"/>
    <w:basedOn w:val="a2"/>
    <w:link w:val="2"/>
    <w:semiHidden/>
    <w:rsid w:val="00FA2DFE"/>
    <w:rPr>
      <w:rFonts w:eastAsiaTheme="majorEastAsia" w:cs="Times New Roman"/>
      <w:bCs/>
      <w:szCs w:val="26"/>
    </w:rPr>
  </w:style>
  <w:style w:type="character" w:customStyle="1" w:styleId="30">
    <w:name w:val="标题 3 字符"/>
    <w:basedOn w:val="a2"/>
    <w:link w:val="3"/>
    <w:semiHidden/>
    <w:rsid w:val="00FA2DFE"/>
    <w:rPr>
      <w:rFonts w:eastAsiaTheme="majorEastAsia" w:cs="Times New Roman"/>
      <w:bCs/>
    </w:rPr>
  </w:style>
  <w:style w:type="character" w:customStyle="1" w:styleId="40">
    <w:name w:val="标题 4 字符"/>
    <w:basedOn w:val="a2"/>
    <w:link w:val="4"/>
    <w:semiHidden/>
    <w:rsid w:val="00FA2DFE"/>
    <w:rPr>
      <w:rFonts w:eastAsiaTheme="majorEastAsia" w:cs="Times New Roman"/>
      <w:bCs/>
      <w:iCs/>
    </w:rPr>
  </w:style>
  <w:style w:type="character" w:customStyle="1" w:styleId="50">
    <w:name w:val="标题 5 字符"/>
    <w:basedOn w:val="a2"/>
    <w:link w:val="5"/>
    <w:semiHidden/>
    <w:rsid w:val="00FA2DFE"/>
    <w:rPr>
      <w:rFonts w:eastAsiaTheme="majorEastAsia" w:cs="Times New Roman"/>
    </w:rPr>
  </w:style>
  <w:style w:type="character" w:customStyle="1" w:styleId="60">
    <w:name w:val="标题 6 字符"/>
    <w:basedOn w:val="a2"/>
    <w:link w:val="6"/>
    <w:semiHidden/>
    <w:rsid w:val="00FA2DFE"/>
    <w:rPr>
      <w:rFonts w:eastAsiaTheme="majorEastAsia" w:cs="Times New Roman"/>
      <w:iCs/>
    </w:rPr>
  </w:style>
  <w:style w:type="character" w:customStyle="1" w:styleId="70">
    <w:name w:val="标题 7 字符"/>
    <w:basedOn w:val="a2"/>
    <w:link w:val="7"/>
    <w:semiHidden/>
    <w:rsid w:val="00FA2DFE"/>
    <w:rPr>
      <w:rFonts w:eastAsiaTheme="majorEastAsia" w:cs="Times New Roman"/>
      <w:iCs/>
    </w:rPr>
  </w:style>
  <w:style w:type="character" w:customStyle="1" w:styleId="80">
    <w:name w:val="标题 8 字符"/>
    <w:basedOn w:val="a2"/>
    <w:link w:val="8"/>
    <w:semiHidden/>
    <w:rsid w:val="00FA2DFE"/>
    <w:rPr>
      <w:rFonts w:eastAsiaTheme="majorEastAsia" w:cs="Times New Roman"/>
      <w:szCs w:val="20"/>
    </w:rPr>
  </w:style>
  <w:style w:type="character" w:customStyle="1" w:styleId="90">
    <w:name w:val="标题 9 字符"/>
    <w:basedOn w:val="a2"/>
    <w:link w:val="9"/>
    <w:semiHidden/>
    <w:rsid w:val="00FA2DFE"/>
    <w:rPr>
      <w:rFonts w:eastAsiaTheme="majorEastAsia" w:cs="Times New Roman"/>
      <w:iCs/>
      <w:szCs w:val="20"/>
    </w:rPr>
  </w:style>
  <w:style w:type="paragraph" w:customStyle="1" w:styleId="TOCPage">
    <w:name w:val="TOC Page"/>
    <w:basedOn w:val="a1"/>
    <w:next w:val="TOC1"/>
    <w:semiHidden/>
    <w:qFormat/>
    <w:rsid w:val="00FA2DFE"/>
    <w:pPr>
      <w:spacing w:after="240"/>
      <w:jc w:val="right"/>
    </w:pPr>
    <w:rPr>
      <w:b/>
    </w:rPr>
  </w:style>
  <w:style w:type="paragraph" w:styleId="TOC">
    <w:name w:val="TOC Heading"/>
    <w:basedOn w:val="a1"/>
    <w:next w:val="TOCPage"/>
    <w:uiPriority w:val="39"/>
    <w:semiHidden/>
    <w:unhideWhenUsed/>
    <w:qFormat/>
    <w:rsid w:val="00FA2DFE"/>
    <w:pPr>
      <w:keepNext/>
      <w:spacing w:after="240"/>
      <w:jc w:val="center"/>
    </w:pPr>
    <w:rPr>
      <w:rFonts w:cstheme="majorBidi"/>
      <w:b/>
    </w:rPr>
  </w:style>
  <w:style w:type="paragraph" w:styleId="TOC1">
    <w:name w:val="toc 1"/>
    <w:basedOn w:val="a1"/>
    <w:next w:val="a1"/>
    <w:autoRedefine/>
    <w:uiPriority w:val="39"/>
    <w:semiHidden/>
    <w:rsid w:val="009F5C80"/>
    <w:pPr>
      <w:tabs>
        <w:tab w:val="right" w:leader="dot" w:pos="9360"/>
      </w:tabs>
      <w:spacing w:after="240"/>
      <w:ind w:left="720" w:right="288" w:hanging="720"/>
    </w:pPr>
    <w:rPr>
      <w:rFonts w:cs="Times New Roman"/>
    </w:rPr>
  </w:style>
  <w:style w:type="paragraph" w:styleId="TOC2">
    <w:name w:val="toc 2"/>
    <w:basedOn w:val="a1"/>
    <w:next w:val="a1"/>
    <w:autoRedefine/>
    <w:uiPriority w:val="39"/>
    <w:semiHidden/>
    <w:rsid w:val="00E109FD"/>
    <w:pPr>
      <w:tabs>
        <w:tab w:val="right" w:leader="dot" w:pos="9360"/>
      </w:tabs>
      <w:spacing w:after="240"/>
      <w:ind w:left="1425" w:hanging="691"/>
    </w:pPr>
    <w:rPr>
      <w:rFonts w:cs="Times New Roman"/>
    </w:rPr>
  </w:style>
  <w:style w:type="paragraph" w:styleId="TOC3">
    <w:name w:val="toc 3"/>
    <w:basedOn w:val="a1"/>
    <w:next w:val="a1"/>
    <w:autoRedefine/>
    <w:uiPriority w:val="39"/>
    <w:semiHidden/>
    <w:rsid w:val="009F5C80"/>
    <w:pPr>
      <w:tabs>
        <w:tab w:val="right" w:leader="dot" w:pos="9360"/>
      </w:tabs>
      <w:spacing w:after="240"/>
      <w:ind w:left="2160" w:right="288" w:hanging="734"/>
    </w:pPr>
    <w:rPr>
      <w:rFonts w:cs="Times New Roman"/>
    </w:rPr>
  </w:style>
  <w:style w:type="paragraph" w:styleId="TOC4">
    <w:name w:val="toc 4"/>
    <w:basedOn w:val="a1"/>
    <w:next w:val="a1"/>
    <w:autoRedefine/>
    <w:uiPriority w:val="39"/>
    <w:semiHidden/>
    <w:rsid w:val="009F5C80"/>
    <w:pPr>
      <w:tabs>
        <w:tab w:val="right" w:leader="dot" w:pos="9360"/>
      </w:tabs>
      <w:spacing w:after="240"/>
      <w:ind w:left="2880" w:right="288" w:hanging="720"/>
    </w:pPr>
    <w:rPr>
      <w:rFonts w:cs="Times New Roman"/>
    </w:rPr>
  </w:style>
  <w:style w:type="paragraph" w:styleId="TOC5">
    <w:name w:val="toc 5"/>
    <w:basedOn w:val="TOC4"/>
    <w:next w:val="a1"/>
    <w:autoRedefine/>
    <w:uiPriority w:val="39"/>
    <w:semiHidden/>
    <w:rsid w:val="009F5C80"/>
    <w:pPr>
      <w:ind w:left="3600"/>
    </w:pPr>
  </w:style>
  <w:style w:type="paragraph" w:styleId="TOC6">
    <w:name w:val="toc 6"/>
    <w:basedOn w:val="a1"/>
    <w:next w:val="a1"/>
    <w:autoRedefine/>
    <w:uiPriority w:val="39"/>
    <w:semiHidden/>
    <w:rsid w:val="009F5C80"/>
    <w:pPr>
      <w:tabs>
        <w:tab w:val="right" w:leader="dot" w:pos="9360"/>
      </w:tabs>
      <w:spacing w:after="240"/>
      <w:ind w:left="4320" w:right="288" w:hanging="720"/>
    </w:pPr>
    <w:rPr>
      <w:rFonts w:cs="Times New Roman"/>
    </w:rPr>
  </w:style>
  <w:style w:type="paragraph" w:styleId="TOC7">
    <w:name w:val="toc 7"/>
    <w:basedOn w:val="a1"/>
    <w:next w:val="a1"/>
    <w:autoRedefine/>
    <w:uiPriority w:val="39"/>
    <w:semiHidden/>
    <w:rsid w:val="009F5C80"/>
    <w:pPr>
      <w:tabs>
        <w:tab w:val="right" w:leader="dot" w:pos="9360"/>
      </w:tabs>
      <w:spacing w:after="240"/>
      <w:ind w:left="5040" w:right="288" w:hanging="720"/>
    </w:pPr>
    <w:rPr>
      <w:rFonts w:cs="Times New Roman"/>
    </w:rPr>
  </w:style>
  <w:style w:type="paragraph" w:styleId="TOC8">
    <w:name w:val="toc 8"/>
    <w:basedOn w:val="TOC7"/>
    <w:next w:val="a1"/>
    <w:autoRedefine/>
    <w:uiPriority w:val="39"/>
    <w:semiHidden/>
    <w:rsid w:val="009F5C80"/>
  </w:style>
  <w:style w:type="paragraph" w:styleId="TOC9">
    <w:name w:val="toc 9"/>
    <w:basedOn w:val="TOC8"/>
    <w:next w:val="a1"/>
    <w:autoRedefine/>
    <w:uiPriority w:val="39"/>
    <w:semiHidden/>
    <w:rsid w:val="009F5C80"/>
  </w:style>
  <w:style w:type="paragraph" w:customStyle="1" w:styleId="TblText">
    <w:name w:val="Tbl Text"/>
    <w:basedOn w:val="a1"/>
    <w:qFormat/>
    <w:rsid w:val="00287C1A"/>
  </w:style>
  <w:style w:type="paragraph" w:customStyle="1" w:styleId="Logo">
    <w:name w:val="Logo"/>
    <w:basedOn w:val="a1"/>
    <w:uiPriority w:val="99"/>
    <w:semiHidden/>
    <w:rsid w:val="00B518B3"/>
    <w:pPr>
      <w:ind w:left="288"/>
    </w:pPr>
    <w:rPr>
      <w:rFonts w:ascii="Calibri" w:eastAsia="Times New Roman" w:hAnsi="Calibri" w:cs="Times New Roman"/>
    </w:rPr>
  </w:style>
  <w:style w:type="character" w:styleId="af1">
    <w:name w:val="annotation reference"/>
    <w:basedOn w:val="a2"/>
    <w:uiPriority w:val="99"/>
    <w:semiHidden/>
    <w:unhideWhenUsed/>
    <w:rsid w:val="00FE5987"/>
    <w:rPr>
      <w:sz w:val="16"/>
      <w:szCs w:val="16"/>
    </w:rPr>
  </w:style>
  <w:style w:type="paragraph" w:styleId="af2">
    <w:name w:val="annotation text"/>
    <w:basedOn w:val="a1"/>
    <w:link w:val="af3"/>
    <w:uiPriority w:val="99"/>
    <w:unhideWhenUsed/>
    <w:rsid w:val="00FE5987"/>
    <w:rPr>
      <w:sz w:val="20"/>
      <w:szCs w:val="20"/>
    </w:rPr>
  </w:style>
  <w:style w:type="character" w:customStyle="1" w:styleId="af3">
    <w:name w:val="批注文字 字符"/>
    <w:basedOn w:val="a2"/>
    <w:link w:val="af2"/>
    <w:uiPriority w:val="99"/>
    <w:rsid w:val="00FE5987"/>
    <w:rPr>
      <w:sz w:val="20"/>
      <w:szCs w:val="20"/>
    </w:rPr>
  </w:style>
  <w:style w:type="paragraph" w:styleId="af4">
    <w:name w:val="annotation subject"/>
    <w:basedOn w:val="af2"/>
    <w:next w:val="af2"/>
    <w:link w:val="af5"/>
    <w:uiPriority w:val="99"/>
    <w:semiHidden/>
    <w:unhideWhenUsed/>
    <w:rsid w:val="00FE5987"/>
    <w:rPr>
      <w:b/>
      <w:bCs/>
    </w:rPr>
  </w:style>
  <w:style w:type="character" w:customStyle="1" w:styleId="af5">
    <w:name w:val="批注主题 字符"/>
    <w:basedOn w:val="af3"/>
    <w:link w:val="af4"/>
    <w:uiPriority w:val="99"/>
    <w:semiHidden/>
    <w:rsid w:val="00FE5987"/>
    <w:rPr>
      <w:b/>
      <w:bCs/>
      <w:sz w:val="20"/>
      <w:szCs w:val="20"/>
    </w:rPr>
  </w:style>
  <w:style w:type="paragraph" w:styleId="af6">
    <w:name w:val="Revision"/>
    <w:hidden/>
    <w:uiPriority w:val="99"/>
    <w:semiHidden/>
    <w:rsid w:val="009A02C4"/>
  </w:style>
  <w:style w:type="character" w:styleId="af7">
    <w:name w:val="Hyperlink"/>
    <w:basedOn w:val="a2"/>
    <w:uiPriority w:val="99"/>
    <w:unhideWhenUsed/>
    <w:rsid w:val="00CA753A"/>
    <w:rPr>
      <w:color w:val="0000FF" w:themeColor="hyperlink"/>
      <w:u w:val="single"/>
    </w:rPr>
  </w:style>
  <w:style w:type="character" w:styleId="af8">
    <w:name w:val="Unresolved Mention"/>
    <w:basedOn w:val="a2"/>
    <w:uiPriority w:val="99"/>
    <w:semiHidden/>
    <w:unhideWhenUsed/>
    <w:rsid w:val="00CA753A"/>
    <w:rPr>
      <w:color w:val="605E5C"/>
      <w:shd w:val="clear" w:color="auto" w:fill="E1DFDD"/>
    </w:rPr>
  </w:style>
  <w:style w:type="paragraph" w:customStyle="1" w:styleId="paragraph">
    <w:name w:val="paragraph"/>
    <w:basedOn w:val="a1"/>
    <w:semiHidden/>
    <w:rsid w:val="0055412E"/>
    <w:pPr>
      <w:spacing w:before="100" w:beforeAutospacing="1" w:after="100" w:afterAutospacing="1"/>
    </w:pPr>
    <w:rPr>
      <w:rFonts w:ascii="等线" w:eastAsia="等线" w:hAnsi="等线" w:cs="Times New Roman"/>
      <w:lang w:eastAsia="zh-CN"/>
    </w:rPr>
  </w:style>
  <w:style w:type="paragraph" w:styleId="af9">
    <w:name w:val="List Paragraph"/>
    <w:basedOn w:val="a1"/>
    <w:uiPriority w:val="34"/>
    <w:qFormat/>
    <w:rsid w:val="002363BB"/>
    <w:pPr>
      <w:spacing w:after="160" w:line="259" w:lineRule="auto"/>
      <w:ind w:left="720"/>
      <w:contextualSpacing/>
    </w:pPr>
    <w:rPr>
      <w:rFonts w:asciiTheme="minorHAnsi" w:hAnsiTheme="minorHAnsi"/>
      <w:kern w:val="2"/>
      <w:sz w:val="22"/>
      <w:szCs w:val="22"/>
      <w14:ligatures w14:val="standardContextual"/>
    </w:rPr>
  </w:style>
  <w:style w:type="character" w:customStyle="1" w:styleId="ckvdbd626ea41849">
    <w:name w:val="c_kv_dbd626ea41849"/>
    <w:basedOn w:val="a2"/>
    <w:rsid w:val="00470147"/>
  </w:style>
  <w:style w:type="character" w:styleId="afa">
    <w:name w:val="FollowedHyperlink"/>
    <w:basedOn w:val="a2"/>
    <w:uiPriority w:val="99"/>
    <w:semiHidden/>
    <w:unhideWhenUsed/>
    <w:rsid w:val="00AA47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66274">
      <w:bodyDiv w:val="1"/>
      <w:marLeft w:val="0"/>
      <w:marRight w:val="0"/>
      <w:marTop w:val="0"/>
      <w:marBottom w:val="0"/>
      <w:divBdr>
        <w:top w:val="none" w:sz="0" w:space="0" w:color="auto"/>
        <w:left w:val="none" w:sz="0" w:space="0" w:color="auto"/>
        <w:bottom w:val="none" w:sz="0" w:space="0" w:color="auto"/>
        <w:right w:val="none" w:sz="0" w:space="0" w:color="auto"/>
      </w:divBdr>
      <w:divsChild>
        <w:div w:id="1172335935">
          <w:marLeft w:val="0"/>
          <w:marRight w:val="0"/>
          <w:marTop w:val="0"/>
          <w:marBottom w:val="0"/>
          <w:divBdr>
            <w:top w:val="none" w:sz="0" w:space="0" w:color="auto"/>
            <w:left w:val="none" w:sz="0" w:space="0" w:color="auto"/>
            <w:bottom w:val="none" w:sz="0" w:space="0" w:color="auto"/>
            <w:right w:val="none" w:sz="0" w:space="0" w:color="auto"/>
          </w:divBdr>
          <w:divsChild>
            <w:div w:id="194696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0652">
      <w:bodyDiv w:val="1"/>
      <w:marLeft w:val="0"/>
      <w:marRight w:val="0"/>
      <w:marTop w:val="0"/>
      <w:marBottom w:val="0"/>
      <w:divBdr>
        <w:top w:val="none" w:sz="0" w:space="0" w:color="auto"/>
        <w:left w:val="none" w:sz="0" w:space="0" w:color="auto"/>
        <w:bottom w:val="none" w:sz="0" w:space="0" w:color="auto"/>
        <w:right w:val="none" w:sz="0" w:space="0" w:color="auto"/>
      </w:divBdr>
      <w:divsChild>
        <w:div w:id="1672483192">
          <w:marLeft w:val="0"/>
          <w:marRight w:val="0"/>
          <w:marTop w:val="0"/>
          <w:marBottom w:val="0"/>
          <w:divBdr>
            <w:top w:val="none" w:sz="0" w:space="0" w:color="auto"/>
            <w:left w:val="none" w:sz="0" w:space="0" w:color="auto"/>
            <w:bottom w:val="none" w:sz="0" w:space="0" w:color="auto"/>
            <w:right w:val="none" w:sz="0" w:space="0" w:color="auto"/>
          </w:divBdr>
          <w:divsChild>
            <w:div w:id="21191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44447">
      <w:bodyDiv w:val="1"/>
      <w:marLeft w:val="0"/>
      <w:marRight w:val="0"/>
      <w:marTop w:val="0"/>
      <w:marBottom w:val="0"/>
      <w:divBdr>
        <w:top w:val="none" w:sz="0" w:space="0" w:color="auto"/>
        <w:left w:val="none" w:sz="0" w:space="0" w:color="auto"/>
        <w:bottom w:val="none" w:sz="0" w:space="0" w:color="auto"/>
        <w:right w:val="none" w:sz="0" w:space="0" w:color="auto"/>
      </w:divBdr>
    </w:div>
    <w:div w:id="1759206918">
      <w:bodyDiv w:val="1"/>
      <w:marLeft w:val="0"/>
      <w:marRight w:val="0"/>
      <w:marTop w:val="0"/>
      <w:marBottom w:val="0"/>
      <w:divBdr>
        <w:top w:val="none" w:sz="0" w:space="0" w:color="auto"/>
        <w:left w:val="none" w:sz="0" w:space="0" w:color="auto"/>
        <w:bottom w:val="none" w:sz="0" w:space="0" w:color="auto"/>
        <w:right w:val="none" w:sz="0" w:space="0" w:color="auto"/>
      </w:divBdr>
      <w:divsChild>
        <w:div w:id="971133687">
          <w:marLeft w:val="0"/>
          <w:marRight w:val="0"/>
          <w:marTop w:val="0"/>
          <w:marBottom w:val="0"/>
          <w:divBdr>
            <w:top w:val="none" w:sz="0" w:space="0" w:color="auto"/>
            <w:left w:val="none" w:sz="0" w:space="0" w:color="auto"/>
            <w:bottom w:val="none" w:sz="0" w:space="0" w:color="auto"/>
            <w:right w:val="none" w:sz="0" w:space="0" w:color="auto"/>
          </w:divBdr>
          <w:divsChild>
            <w:div w:id="5013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huggingface.co/tencent/Tencent-Hunyuan-Lar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W%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54259-51FF-4600-8049-37D3E4EBB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86</TotalTime>
  <Pages>7</Pages>
  <Words>2255</Words>
  <Characters>12860</Characters>
  <Application>Microsoft Office Word</Application>
  <DocSecurity>0</DocSecurity>
  <Lines>107</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Fenwick &amp; West</dc:creator>
  <cp:keywords/>
  <dc:description/>
  <cp:lastModifiedBy>Tencent Legal- Claude</cp:lastModifiedBy>
  <cp:revision>16</cp:revision>
  <dcterms:created xsi:type="dcterms:W3CDTF">2024-09-06T02:06:00Z</dcterms:created>
  <dcterms:modified xsi:type="dcterms:W3CDTF">2024-10-31T10:04:00Z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29934/00046/FW/18180163.11</vt:lpwstr>
  </property>
  <property fmtid="{D5CDD505-2E9C-101B-9397-08002B2CF9AE}" pid="3" name="DocumentType">
    <vt:lpwstr>pgBlank</vt:lpwstr>
  </property>
  <property fmtid="{D5CDD505-2E9C-101B-9397-08002B2CF9AE}" pid="4" name="DocumentNumber">
    <vt:lpwstr>18180163</vt:lpwstr>
  </property>
  <property fmtid="{D5CDD505-2E9C-101B-9397-08002B2CF9AE}" pid="5" name="DocumentVersion">
    <vt:lpwstr>11</vt:lpwstr>
  </property>
  <property fmtid="{D5CDD505-2E9C-101B-9397-08002B2CF9AE}" pid="6" name="ClientNumber">
    <vt:lpwstr>29934</vt:lpwstr>
  </property>
  <property fmtid="{D5CDD505-2E9C-101B-9397-08002B2CF9AE}" pid="7" name="MatterNumber">
    <vt:lpwstr>00046</vt:lpwstr>
  </property>
  <property fmtid="{D5CDD505-2E9C-101B-9397-08002B2CF9AE}" pid="8" name="ClientName">
    <vt:lpwstr>Tencent Holdings Ltd.</vt:lpwstr>
  </property>
  <property fmtid="{D5CDD505-2E9C-101B-9397-08002B2CF9AE}" pid="9" name="MatterName">
    <vt:lpwstr>General IP Counseling</vt:lpwstr>
  </property>
  <property fmtid="{D5CDD505-2E9C-101B-9397-08002B2CF9AE}" pid="10" name="DatabaseName">
    <vt:lpwstr>FW</vt:lpwstr>
  </property>
  <property fmtid="{D5CDD505-2E9C-101B-9397-08002B2CF9AE}" pid="11" name="TypistName">
    <vt:lpwstr>ZHARNED_5805</vt:lpwstr>
  </property>
  <property fmtid="{D5CDD505-2E9C-101B-9397-08002B2CF9AE}" pid="12" name="AuthorName">
    <vt:lpwstr>ZHARNED_5805</vt:lpwstr>
  </property>
  <property fmtid="{D5CDD505-2E9C-101B-9397-08002B2CF9AE}" pid="13" name="InUseBy">
    <vt:lpwstr>ZHARNED_5805</vt:lpwstr>
  </property>
  <property fmtid="{D5CDD505-2E9C-101B-9397-08002B2CF9AE}" pid="14" name="EditDate">
    <vt:lpwstr>4/27/2024 6:37:07 PM</vt:lpwstr>
  </property>
  <property fmtid="{D5CDD505-2E9C-101B-9397-08002B2CF9AE}" pid="15" name="EditTime">
    <vt:lpwstr/>
  </property>
  <property fmtid="{D5CDD505-2E9C-101B-9397-08002B2CF9AE}" pid="16" name="IsiManageWork">
    <vt:lpwstr>True</vt:lpwstr>
  </property>
</Properties>
</file>